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B14" w:rsidRDefault="002B7B14" w:rsidP="00C42D3A">
      <w:pPr>
        <w:spacing w:after="0"/>
        <w:ind w:left="606" w:right="903"/>
        <w:jc w:val="center"/>
        <w:rPr>
          <w:rFonts w:ascii="Times New Roman" w:hAnsi="Times New Roman"/>
          <w:b/>
          <w:sz w:val="28"/>
          <w:szCs w:val="28"/>
        </w:rPr>
      </w:pPr>
      <w:r>
        <w:rPr>
          <w:rFonts w:ascii="Times New Roman" w:hAnsi="Times New Roman"/>
          <w:b/>
          <w:sz w:val="28"/>
          <w:szCs w:val="28"/>
        </w:rPr>
        <w:t xml:space="preserve">Руководство по соблюдению </w:t>
      </w:r>
      <w:proofErr w:type="gramStart"/>
      <w:r>
        <w:rPr>
          <w:rFonts w:ascii="Times New Roman" w:hAnsi="Times New Roman"/>
          <w:b/>
          <w:sz w:val="28"/>
          <w:szCs w:val="28"/>
        </w:rPr>
        <w:t>обязательных</w:t>
      </w:r>
      <w:proofErr w:type="gramEnd"/>
      <w:r>
        <w:rPr>
          <w:rFonts w:ascii="Times New Roman" w:hAnsi="Times New Roman"/>
          <w:b/>
          <w:sz w:val="28"/>
          <w:szCs w:val="28"/>
        </w:rPr>
        <w:t xml:space="preserve"> </w:t>
      </w:r>
    </w:p>
    <w:p w:rsidR="002B7B14" w:rsidRDefault="002B7B14" w:rsidP="00C42D3A">
      <w:pPr>
        <w:spacing w:after="0"/>
        <w:ind w:left="606" w:right="903"/>
        <w:jc w:val="center"/>
        <w:rPr>
          <w:rFonts w:ascii="Times New Roman" w:hAnsi="Times New Roman"/>
          <w:b/>
          <w:sz w:val="28"/>
          <w:szCs w:val="28"/>
        </w:rPr>
      </w:pPr>
      <w:r>
        <w:rPr>
          <w:rFonts w:ascii="Times New Roman" w:hAnsi="Times New Roman"/>
          <w:b/>
          <w:sz w:val="28"/>
          <w:szCs w:val="28"/>
        </w:rPr>
        <w:t xml:space="preserve">требований, предъявляемых при осуществлении </w:t>
      </w:r>
    </w:p>
    <w:p w:rsidR="002B7B14" w:rsidRDefault="002B7B14" w:rsidP="00C42D3A">
      <w:pPr>
        <w:spacing w:after="0"/>
        <w:ind w:left="606" w:right="903"/>
        <w:jc w:val="center"/>
        <w:rPr>
          <w:rFonts w:ascii="Times New Roman" w:hAnsi="Times New Roman"/>
          <w:b/>
          <w:sz w:val="28"/>
          <w:szCs w:val="28"/>
        </w:rPr>
      </w:pPr>
      <w:r>
        <w:rPr>
          <w:rFonts w:ascii="Times New Roman" w:hAnsi="Times New Roman"/>
          <w:b/>
          <w:sz w:val="28"/>
          <w:szCs w:val="28"/>
        </w:rPr>
        <w:t xml:space="preserve">муниципального контроля </w:t>
      </w:r>
    </w:p>
    <w:p w:rsidR="00C42D3A" w:rsidRDefault="00C42D3A" w:rsidP="00C42D3A">
      <w:pPr>
        <w:spacing w:after="0" w:line="240" w:lineRule="auto"/>
        <w:ind w:left="606" w:right="903"/>
        <w:jc w:val="center"/>
        <w:rPr>
          <w:rFonts w:ascii="Times New Roman" w:hAnsi="Times New Roman"/>
          <w:b/>
          <w:sz w:val="28"/>
          <w:szCs w:val="28"/>
        </w:rPr>
      </w:pPr>
    </w:p>
    <w:p w:rsidR="00C42D3A" w:rsidRDefault="00C42D3A" w:rsidP="00C42D3A">
      <w:pPr>
        <w:spacing w:after="0" w:line="240" w:lineRule="auto"/>
        <w:ind w:left="606" w:right="903"/>
        <w:jc w:val="center"/>
        <w:rPr>
          <w:rFonts w:ascii="Times New Roman" w:hAnsi="Times New Roman"/>
          <w:b/>
          <w:sz w:val="28"/>
          <w:szCs w:val="28"/>
        </w:rPr>
      </w:pPr>
    </w:p>
    <w:p w:rsidR="002B7B14" w:rsidRPr="00A56A20" w:rsidRDefault="002B7B14" w:rsidP="002B7B14">
      <w:pPr>
        <w:widowControl w:val="0"/>
        <w:spacing w:before="120"/>
        <w:ind w:firstLine="709"/>
        <w:jc w:val="both"/>
        <w:rPr>
          <w:rFonts w:ascii="Times New Roman" w:eastAsia="Calibri" w:hAnsi="Times New Roman"/>
          <w:sz w:val="24"/>
          <w:szCs w:val="24"/>
          <w:lang w:eastAsia="en-US"/>
        </w:rPr>
      </w:pPr>
      <w:proofErr w:type="gramStart"/>
      <w:r w:rsidRPr="00A56A20">
        <w:rPr>
          <w:rFonts w:ascii="Times New Roman" w:eastAsia="Calibri" w:hAnsi="Times New Roman"/>
          <w:sz w:val="24"/>
          <w:szCs w:val="24"/>
          <w:lang w:eastAsia="en-US"/>
        </w:rPr>
        <w:t>В соответствии с требованиями статьи 8.2 Федерального закона от 26.12.2008 № 294-ФЗ «О защите прав юридических лиц и индивидуальных предпринимателей при осуществлении государственного (надзора) и муниципального контроля» на официальных сайтах органов муниципального контроля в сети «Интернет» для каждого вида муниципального контроля размещаются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w:t>
      </w:r>
      <w:proofErr w:type="gramEnd"/>
      <w:r w:rsidRPr="00A56A20">
        <w:rPr>
          <w:rFonts w:ascii="Times New Roman" w:eastAsia="Calibri" w:hAnsi="Times New Roman"/>
          <w:sz w:val="24"/>
          <w:szCs w:val="24"/>
          <w:lang w:eastAsia="en-US"/>
        </w:rPr>
        <w:t xml:space="preserve"> также тексты соответствующих нормативных правовых актов.</w:t>
      </w:r>
    </w:p>
    <w:p w:rsidR="002B7B14" w:rsidRPr="00A56A20" w:rsidRDefault="002B7B14" w:rsidP="002B7B14">
      <w:pPr>
        <w:tabs>
          <w:tab w:val="left" w:pos="0"/>
        </w:tabs>
        <w:suppressAutoHyphens/>
        <w:autoSpaceDE w:val="0"/>
        <w:ind w:firstLine="567"/>
        <w:jc w:val="both"/>
        <w:rPr>
          <w:rFonts w:ascii="Times New Roman" w:eastAsia="Times New Roman" w:hAnsi="Times New Roman"/>
          <w:color w:val="000000"/>
          <w:sz w:val="24"/>
          <w:szCs w:val="24"/>
          <w:lang w:eastAsia="ar-SA"/>
        </w:rPr>
      </w:pPr>
      <w:r w:rsidRPr="00A56A20">
        <w:rPr>
          <w:rFonts w:ascii="Times New Roman" w:eastAsia="Calibri" w:hAnsi="Times New Roman"/>
          <w:sz w:val="24"/>
          <w:szCs w:val="24"/>
          <w:lang w:eastAsia="en-US"/>
        </w:rPr>
        <w:t xml:space="preserve">Комментарии и предложения в отношении содержания перечня правовых актов, содержащих обязательные требования, соблюдение которых оценивается при проведении мероприятий по контролю, а также обращения с заявлением, жалобой или предложением могут быть направлены заинтересованными лицами при  личном обращении в администрацию поселения, по телефонам, посредством электронной почты, через Интернет-приемную администрации </w:t>
      </w:r>
    </w:p>
    <w:p w:rsidR="002B7B14" w:rsidRPr="00A56A20" w:rsidRDefault="002B7B14" w:rsidP="002B7B14">
      <w:pPr>
        <w:tabs>
          <w:tab w:val="left" w:pos="0"/>
        </w:tabs>
        <w:suppressAutoHyphens/>
        <w:autoSpaceDE w:val="0"/>
        <w:ind w:firstLine="567"/>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 xml:space="preserve">Тексты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жилищного контроля, размещены на официальном сайте администрации </w:t>
      </w:r>
    </w:p>
    <w:p w:rsidR="002B7B14" w:rsidRPr="00A56A20" w:rsidRDefault="002B7B14" w:rsidP="00C42D3A">
      <w:pPr>
        <w:widowControl w:val="0"/>
        <w:spacing w:after="0"/>
        <w:jc w:val="center"/>
        <w:rPr>
          <w:rFonts w:ascii="Times New Roman" w:eastAsia="Calibri" w:hAnsi="Times New Roman"/>
          <w:b/>
          <w:sz w:val="24"/>
          <w:szCs w:val="24"/>
          <w:lang w:eastAsia="en-US"/>
        </w:rPr>
      </w:pPr>
      <w:r w:rsidRPr="00A56A20">
        <w:rPr>
          <w:rFonts w:ascii="Times New Roman" w:eastAsia="Calibri" w:hAnsi="Times New Roman"/>
          <w:b/>
          <w:sz w:val="24"/>
          <w:szCs w:val="24"/>
          <w:lang w:eastAsia="en-US"/>
        </w:rPr>
        <w:t xml:space="preserve">Разъяснение новых требований нормативных </w:t>
      </w:r>
    </w:p>
    <w:p w:rsidR="002B7B14" w:rsidRPr="00A56A20" w:rsidRDefault="002B7B14" w:rsidP="00C42D3A">
      <w:pPr>
        <w:widowControl w:val="0"/>
        <w:spacing w:after="0"/>
        <w:jc w:val="center"/>
        <w:rPr>
          <w:rFonts w:ascii="Times New Roman" w:eastAsia="Calibri" w:hAnsi="Times New Roman"/>
          <w:b/>
          <w:sz w:val="24"/>
          <w:szCs w:val="24"/>
          <w:lang w:eastAsia="en-US"/>
        </w:rPr>
      </w:pPr>
      <w:r w:rsidRPr="00A56A20">
        <w:rPr>
          <w:rFonts w:ascii="Times New Roman" w:eastAsia="Calibri" w:hAnsi="Times New Roman"/>
          <w:b/>
          <w:sz w:val="24"/>
          <w:szCs w:val="24"/>
          <w:lang w:eastAsia="en-US"/>
        </w:rPr>
        <w:t>правовых актов о муниципальном торговом контроле</w:t>
      </w:r>
    </w:p>
    <w:p w:rsidR="002B7B14" w:rsidRPr="00A56A20" w:rsidRDefault="002B7B14" w:rsidP="002B7B14">
      <w:pPr>
        <w:widowControl w:val="0"/>
        <w:autoSpaceDE w:val="0"/>
        <w:autoSpaceDN w:val="0"/>
        <w:adjustRightInd w:val="0"/>
        <w:ind w:firstLine="709"/>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С 2017 года вступили в силу положения Федерального закона от 03.07.2016 № 277-ФЗ, которым были внесены существенные изменения в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 294-ФЗ).</w:t>
      </w:r>
    </w:p>
    <w:p w:rsidR="002B7B14" w:rsidRPr="00A56A20" w:rsidRDefault="002B7B14" w:rsidP="002B7B14">
      <w:pPr>
        <w:widowControl w:val="0"/>
        <w:ind w:left="851"/>
        <w:jc w:val="center"/>
        <w:rPr>
          <w:rFonts w:ascii="Times New Roman" w:eastAsia="Calibri" w:hAnsi="Times New Roman"/>
          <w:b/>
          <w:sz w:val="24"/>
          <w:szCs w:val="24"/>
          <w:lang w:eastAsia="en-US"/>
        </w:rPr>
      </w:pPr>
      <w:r w:rsidRPr="00A56A20">
        <w:rPr>
          <w:rFonts w:ascii="Times New Roman" w:eastAsia="Calibri" w:hAnsi="Times New Roman"/>
          <w:b/>
          <w:sz w:val="24"/>
          <w:szCs w:val="24"/>
          <w:lang w:eastAsia="en-US"/>
        </w:rPr>
        <w:t>Ведение работы по профилактике соблюдения обязательных требований</w:t>
      </w:r>
    </w:p>
    <w:p w:rsidR="002B7B14" w:rsidRPr="00A56A20" w:rsidRDefault="002B7B14" w:rsidP="002B7B14">
      <w:pPr>
        <w:widowControl w:val="0"/>
        <w:ind w:firstLine="709"/>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Органы муниципального контроля обязаны информировать юридических лиц, индивидуальных предпринимателей по вопросам соблюдения обязательных требований, в том числе посредством:</w:t>
      </w:r>
    </w:p>
    <w:p w:rsidR="002B7B14" w:rsidRPr="00A56A20" w:rsidRDefault="002B7B14" w:rsidP="00A56A20">
      <w:pPr>
        <w:widowControl w:val="0"/>
        <w:spacing w:after="0"/>
        <w:ind w:firstLine="709"/>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 xml:space="preserve">а) консультаций с подконтрольными субъектами по разъяснению обязательных требований (в том числе, семинары, </w:t>
      </w:r>
      <w:proofErr w:type="spellStart"/>
      <w:r w:rsidRPr="00A56A20">
        <w:rPr>
          <w:rFonts w:ascii="Times New Roman" w:eastAsia="Calibri" w:hAnsi="Times New Roman"/>
          <w:sz w:val="24"/>
          <w:szCs w:val="24"/>
          <w:lang w:eastAsia="en-US"/>
        </w:rPr>
        <w:t>вебинары</w:t>
      </w:r>
      <w:proofErr w:type="spellEnd"/>
      <w:r w:rsidRPr="00A56A20">
        <w:rPr>
          <w:rFonts w:ascii="Times New Roman" w:eastAsia="Calibri" w:hAnsi="Times New Roman"/>
          <w:sz w:val="24"/>
          <w:szCs w:val="24"/>
          <w:lang w:eastAsia="en-US"/>
        </w:rPr>
        <w:t>, конференции, заседания рабочих групп);</w:t>
      </w:r>
    </w:p>
    <w:p w:rsidR="002B7B14" w:rsidRPr="00A56A20" w:rsidRDefault="002B7B14" w:rsidP="00A56A20">
      <w:pPr>
        <w:widowControl w:val="0"/>
        <w:spacing w:after="0"/>
        <w:ind w:firstLine="709"/>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б) разработки и опубликования руководств по соблюдению обязательных требований, содержащие основные требования в визуализированном виде с изложением текста требований в простом и понятном формате;</w:t>
      </w:r>
    </w:p>
    <w:p w:rsidR="002B7B14" w:rsidRPr="00A56A20" w:rsidRDefault="002B7B14" w:rsidP="00A56A20">
      <w:pPr>
        <w:widowControl w:val="0"/>
        <w:spacing w:after="0"/>
        <w:ind w:firstLine="709"/>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в) разъяснительной работы в средствах массовой информации;</w:t>
      </w:r>
    </w:p>
    <w:p w:rsidR="002B7B14" w:rsidRPr="00A56A20" w:rsidRDefault="002B7B14" w:rsidP="00A56A20">
      <w:pPr>
        <w:widowControl w:val="0"/>
        <w:spacing w:after="0"/>
        <w:ind w:firstLine="709"/>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 xml:space="preserve">г) распространения комментариев о содержании новых нормативных правовых </w:t>
      </w:r>
      <w:r w:rsidRPr="00A56A20">
        <w:rPr>
          <w:rFonts w:ascii="Times New Roman" w:eastAsia="Calibri" w:hAnsi="Times New Roman"/>
          <w:sz w:val="24"/>
          <w:szCs w:val="24"/>
          <w:lang w:eastAsia="en-US"/>
        </w:rPr>
        <w:lastRenderedPageBreak/>
        <w:t>актов, устанавливающих обязательные требования, внесенных изменениях в действующие акты;</w:t>
      </w:r>
    </w:p>
    <w:p w:rsidR="002B7B14" w:rsidRPr="00A56A20" w:rsidRDefault="002B7B14" w:rsidP="00A56A20">
      <w:pPr>
        <w:widowControl w:val="0"/>
        <w:spacing w:after="0"/>
        <w:ind w:firstLine="709"/>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д) направления рекомендаций о проведении необходимых организационных, технических мероприятий, направленных на внедрение и обеспечение соблюдения новых обязательных требований.</w:t>
      </w:r>
    </w:p>
    <w:p w:rsidR="002B7B14" w:rsidRPr="00A56A20" w:rsidRDefault="002B7B14" w:rsidP="00A56A20">
      <w:pPr>
        <w:tabs>
          <w:tab w:val="left" w:pos="0"/>
        </w:tabs>
        <w:suppressAutoHyphens/>
        <w:autoSpaceDE w:val="0"/>
        <w:spacing w:after="0"/>
        <w:ind w:firstLine="567"/>
        <w:jc w:val="both"/>
        <w:rPr>
          <w:rFonts w:ascii="Times New Roman" w:eastAsia="Calibri" w:hAnsi="Times New Roman"/>
          <w:color w:val="0000FF"/>
          <w:sz w:val="24"/>
          <w:szCs w:val="24"/>
          <w:lang w:eastAsia="en-US"/>
        </w:rPr>
      </w:pPr>
      <w:r w:rsidRPr="00A56A20">
        <w:rPr>
          <w:rFonts w:ascii="Times New Roman" w:eastAsia="Calibri" w:hAnsi="Times New Roman"/>
          <w:sz w:val="24"/>
          <w:szCs w:val="24"/>
          <w:lang w:eastAsia="en-US"/>
        </w:rPr>
        <w:t xml:space="preserve">Программа профилактики нарушений обязательных требований законодательства в сфере муниципального контроля утверждается ежегодно </w:t>
      </w:r>
    </w:p>
    <w:p w:rsidR="002B7B14" w:rsidRPr="00A56A20" w:rsidRDefault="002B7B14" w:rsidP="00A56A20">
      <w:pPr>
        <w:widowControl w:val="0"/>
        <w:autoSpaceDE w:val="0"/>
        <w:autoSpaceDN w:val="0"/>
        <w:adjustRightInd w:val="0"/>
        <w:spacing w:after="0"/>
        <w:ind w:firstLine="709"/>
        <w:jc w:val="both"/>
        <w:rPr>
          <w:rFonts w:ascii="Times New Roman" w:eastAsia="Calibri" w:hAnsi="Times New Roman"/>
          <w:sz w:val="24"/>
          <w:szCs w:val="24"/>
          <w:lang w:eastAsia="en-US"/>
        </w:rPr>
      </w:pPr>
    </w:p>
    <w:p w:rsidR="002B7B14" w:rsidRPr="00A56A20" w:rsidRDefault="002B7B14" w:rsidP="002B7B14">
      <w:pPr>
        <w:widowControl w:val="0"/>
        <w:ind w:left="851"/>
        <w:jc w:val="center"/>
        <w:rPr>
          <w:rFonts w:ascii="Times New Roman" w:eastAsia="Calibri" w:hAnsi="Times New Roman"/>
          <w:b/>
          <w:sz w:val="24"/>
          <w:szCs w:val="24"/>
          <w:lang w:eastAsia="en-US"/>
        </w:rPr>
      </w:pPr>
      <w:r w:rsidRPr="00A56A20">
        <w:rPr>
          <w:rFonts w:ascii="Times New Roman" w:eastAsia="Calibri" w:hAnsi="Times New Roman"/>
          <w:b/>
          <w:sz w:val="24"/>
          <w:szCs w:val="24"/>
          <w:lang w:eastAsia="en-US"/>
        </w:rPr>
        <w:t>Направление предостережений о недопустимости нарушения обязательных требований</w:t>
      </w:r>
    </w:p>
    <w:p w:rsidR="002B7B14" w:rsidRPr="00A56A20" w:rsidRDefault="002B7B14" w:rsidP="00A56A20">
      <w:pPr>
        <w:widowControl w:val="0"/>
        <w:spacing w:after="0"/>
        <w:ind w:firstLine="709"/>
        <w:jc w:val="both"/>
        <w:rPr>
          <w:rFonts w:ascii="Times New Roman" w:eastAsia="Calibri" w:hAnsi="Times New Roman"/>
          <w:sz w:val="24"/>
          <w:szCs w:val="24"/>
          <w:lang w:eastAsia="en-US"/>
        </w:rPr>
      </w:pPr>
      <w:bookmarkStart w:id="0" w:name="_GoBack"/>
      <w:bookmarkEnd w:id="0"/>
      <w:r w:rsidRPr="00A56A20">
        <w:rPr>
          <w:rFonts w:ascii="Times New Roman" w:eastAsia="Calibri" w:hAnsi="Times New Roman"/>
          <w:sz w:val="24"/>
          <w:szCs w:val="24"/>
          <w:lang w:eastAsia="en-US"/>
        </w:rPr>
        <w:t xml:space="preserve">Предусмотрено направление органами муниципального контроля юридическим лицам, индивидуальным предпринимателям предостережений о недопустимости нарушения обязательных требований. </w:t>
      </w:r>
    </w:p>
    <w:p w:rsidR="002B7B14" w:rsidRPr="00A56A20" w:rsidRDefault="002B7B14" w:rsidP="00A56A20">
      <w:pPr>
        <w:widowControl w:val="0"/>
        <w:spacing w:after="0"/>
        <w:ind w:firstLine="709"/>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Постановлением Правительства Российской Федерации от 10.02.2017 № 166 утверждены Правила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 (далее – Правила № 166).</w:t>
      </w:r>
    </w:p>
    <w:p w:rsidR="002B7B14" w:rsidRPr="00A56A20" w:rsidRDefault="002B7B14" w:rsidP="00A56A20">
      <w:pPr>
        <w:widowControl w:val="0"/>
        <w:spacing w:after="0"/>
        <w:ind w:firstLine="709"/>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Решение о направлении предостережения в соответствии с ч. 5 ст. 8.2 Закона № 294-ФЗ принимается при наличии одновременно следующих четырех условий:</w:t>
      </w:r>
    </w:p>
    <w:p w:rsidR="002B7B14" w:rsidRPr="00A56A20" w:rsidRDefault="002B7B14" w:rsidP="00A56A20">
      <w:pPr>
        <w:widowControl w:val="0"/>
        <w:spacing w:after="0"/>
        <w:ind w:firstLine="709"/>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1. Наличие у органа муниципального контроля сведений о готовящихся нарушениях или о признаках нарушений обязательных требований.</w:t>
      </w:r>
    </w:p>
    <w:p w:rsidR="002B7B14" w:rsidRPr="00A56A20" w:rsidRDefault="002B7B14" w:rsidP="00A56A20">
      <w:pPr>
        <w:widowControl w:val="0"/>
        <w:spacing w:after="0"/>
        <w:ind w:firstLine="709"/>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2. Указанные сведения поступили одним из следующих способов:</w:t>
      </w:r>
    </w:p>
    <w:p w:rsidR="002B7B14" w:rsidRPr="00A56A20" w:rsidRDefault="002B7B14" w:rsidP="00A56A20">
      <w:pPr>
        <w:widowControl w:val="0"/>
        <w:spacing w:after="0"/>
        <w:ind w:firstLine="709"/>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а) получены в ходе реализации мероприятий по контролю, осуществляемых без взаимодействия с юридическими лицами, индивидуальными предпринимателями;</w:t>
      </w:r>
    </w:p>
    <w:p w:rsidR="002B7B14" w:rsidRPr="00A56A20" w:rsidRDefault="002B7B14" w:rsidP="00A56A20">
      <w:pPr>
        <w:widowControl w:val="0"/>
        <w:spacing w:after="0"/>
        <w:ind w:firstLine="709"/>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б) содержатся в обращениях и заявлениях (за исключением обращений и заявлений, авторство которых не подтверждено);</w:t>
      </w:r>
    </w:p>
    <w:p w:rsidR="002B7B14" w:rsidRPr="00A56A20" w:rsidRDefault="002B7B14" w:rsidP="00A56A20">
      <w:pPr>
        <w:widowControl w:val="0"/>
        <w:spacing w:after="0"/>
        <w:ind w:firstLine="709"/>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в) содержатся в письмах от органов государственной власти, органов местного самоуправления;</w:t>
      </w:r>
    </w:p>
    <w:p w:rsidR="002B7B14" w:rsidRPr="00A56A20" w:rsidRDefault="002B7B14" w:rsidP="00A56A20">
      <w:pPr>
        <w:widowControl w:val="0"/>
        <w:spacing w:after="0"/>
        <w:ind w:firstLine="709"/>
        <w:jc w:val="both"/>
        <w:rPr>
          <w:rFonts w:ascii="Times New Roman" w:eastAsia="Calibri" w:hAnsi="Times New Roman"/>
          <w:sz w:val="24"/>
          <w:szCs w:val="24"/>
          <w:lang w:eastAsia="en-US"/>
        </w:rPr>
      </w:pPr>
      <w:proofErr w:type="gramStart"/>
      <w:r w:rsidRPr="00A56A20">
        <w:rPr>
          <w:rFonts w:ascii="Times New Roman" w:eastAsia="Calibri" w:hAnsi="Times New Roman"/>
          <w:sz w:val="24"/>
          <w:szCs w:val="24"/>
          <w:lang w:eastAsia="en-US"/>
        </w:rPr>
        <w:t>г) размещены в средствах массовой информации.</w:t>
      </w:r>
      <w:proofErr w:type="gramEnd"/>
    </w:p>
    <w:p w:rsidR="002B7B14" w:rsidRPr="00A56A20" w:rsidRDefault="002B7B14" w:rsidP="00A56A20">
      <w:pPr>
        <w:widowControl w:val="0"/>
        <w:spacing w:after="0"/>
        <w:ind w:firstLine="709"/>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3. Отсутствуют подтвержденные данные о том, что нарушение обязательных требований:</w:t>
      </w:r>
    </w:p>
    <w:p w:rsidR="002B7B14" w:rsidRPr="00A56A20" w:rsidRDefault="002B7B14" w:rsidP="00A56A20">
      <w:pPr>
        <w:widowControl w:val="0"/>
        <w:spacing w:after="0"/>
        <w:ind w:firstLine="709"/>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а) причинило вред жизни, здоровью граждан;</w:t>
      </w:r>
    </w:p>
    <w:p w:rsidR="002B7B14" w:rsidRPr="00A56A20" w:rsidRDefault="002B7B14" w:rsidP="00A56A20">
      <w:pPr>
        <w:widowControl w:val="0"/>
        <w:spacing w:after="0"/>
        <w:ind w:firstLine="709"/>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б) причинило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w:t>
      </w:r>
    </w:p>
    <w:p w:rsidR="002B7B14" w:rsidRPr="00A56A20" w:rsidRDefault="002B7B14" w:rsidP="00A56A20">
      <w:pPr>
        <w:widowControl w:val="0"/>
        <w:spacing w:after="0"/>
        <w:ind w:firstLine="709"/>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в) привело к возникновению чрезвычайных ситуаций природного и техногенного характера;</w:t>
      </w:r>
    </w:p>
    <w:p w:rsidR="002B7B14" w:rsidRPr="00A56A20" w:rsidRDefault="002B7B14" w:rsidP="00A56A20">
      <w:pPr>
        <w:widowControl w:val="0"/>
        <w:spacing w:after="0"/>
        <w:ind w:firstLine="709"/>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г) создало непосредственную угрозу указанных последствий.</w:t>
      </w:r>
    </w:p>
    <w:p w:rsidR="002B7B14" w:rsidRPr="00A56A20" w:rsidRDefault="002B7B14" w:rsidP="00A56A20">
      <w:pPr>
        <w:widowControl w:val="0"/>
        <w:spacing w:after="0"/>
        <w:ind w:firstLine="709"/>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Таким образом, предостережение направляется при отсутствии достаточных оснований для проведения внеплановой проверки, предусмотренных п. 2 ч. 2 ст. 10 Закона 294-ФЗ.</w:t>
      </w:r>
    </w:p>
    <w:p w:rsidR="002B7B14" w:rsidRPr="00A56A20" w:rsidRDefault="002B7B14" w:rsidP="00A56A20">
      <w:pPr>
        <w:widowControl w:val="0"/>
        <w:spacing w:after="0"/>
        <w:ind w:firstLine="709"/>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4. Юридическое лицо, индивидуальный предприниматель ранее не привлекались к ответственности за нарушение соответствующих требований.</w:t>
      </w:r>
    </w:p>
    <w:p w:rsidR="002B7B14" w:rsidRPr="00A56A20" w:rsidRDefault="002B7B14" w:rsidP="00A56A20">
      <w:pPr>
        <w:widowControl w:val="0"/>
        <w:spacing w:after="0"/>
        <w:ind w:firstLine="709"/>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 xml:space="preserve">Правила № 166 запрещают требовать у юридического лица, индивидуального </w:t>
      </w:r>
      <w:r w:rsidRPr="00A56A20">
        <w:rPr>
          <w:rFonts w:ascii="Times New Roman" w:eastAsia="Calibri" w:hAnsi="Times New Roman"/>
          <w:sz w:val="24"/>
          <w:szCs w:val="24"/>
          <w:lang w:eastAsia="en-US"/>
        </w:rPr>
        <w:lastRenderedPageBreak/>
        <w:t>предпринимателя сведения или документы путем направления предостережения.</w:t>
      </w:r>
    </w:p>
    <w:p w:rsidR="002B7B14" w:rsidRPr="00A56A20" w:rsidRDefault="002B7B14" w:rsidP="00A56A20">
      <w:pPr>
        <w:widowControl w:val="0"/>
        <w:spacing w:after="0"/>
        <w:ind w:firstLine="709"/>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По результатам рассмотрения предостережения юридическим лицом, индивидуальным предпринимателем могут быть направлены возражения на него либо уведомление об исполнении. В случае получения возражений орган муниципального контроля направляет в течение 20 рабочих дней со дня их получения ответ юридическому лицу, индивидуальному предпринимателю.</w:t>
      </w:r>
    </w:p>
    <w:p w:rsidR="002B7B14" w:rsidRPr="00A56A20" w:rsidRDefault="002B7B14" w:rsidP="00A56A20">
      <w:pPr>
        <w:widowControl w:val="0"/>
        <w:spacing w:after="0"/>
        <w:ind w:firstLine="709"/>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В уведомлении об исполнении предостережения указываются:</w:t>
      </w:r>
    </w:p>
    <w:p w:rsidR="002B7B14" w:rsidRPr="00A56A20" w:rsidRDefault="002B7B14" w:rsidP="00A56A20">
      <w:pPr>
        <w:widowControl w:val="0"/>
        <w:spacing w:after="0"/>
        <w:ind w:firstLine="851"/>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а) наименование юридического лица, фамилия, имя, отчество (при наличии) индивидуального предпринимателя;</w:t>
      </w:r>
    </w:p>
    <w:p w:rsidR="002B7B14" w:rsidRPr="00A56A20" w:rsidRDefault="002B7B14" w:rsidP="00A56A20">
      <w:pPr>
        <w:widowControl w:val="0"/>
        <w:spacing w:after="0"/>
        <w:ind w:firstLine="851"/>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б) идентификационный номер налогоплательщика - юридического лица, индивидуального предпринимателя;</w:t>
      </w:r>
    </w:p>
    <w:p w:rsidR="002B7B14" w:rsidRPr="00A56A20" w:rsidRDefault="002B7B14" w:rsidP="00A56A20">
      <w:pPr>
        <w:widowControl w:val="0"/>
        <w:spacing w:after="0"/>
        <w:ind w:firstLine="851"/>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в) дата и номер предостережения, направленного в адрес юридического лица, индивидуального предпринимателя;</w:t>
      </w:r>
    </w:p>
    <w:p w:rsidR="002B7B14" w:rsidRPr="00A56A20" w:rsidRDefault="002B7B14" w:rsidP="00A56A20">
      <w:pPr>
        <w:widowControl w:val="0"/>
        <w:spacing w:after="0"/>
        <w:ind w:firstLine="851"/>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г) сведения о принятых по результатам рассмотрения предостережения мерах по обеспечению соблюдения обязательных требований.</w:t>
      </w:r>
    </w:p>
    <w:p w:rsidR="002B7B14" w:rsidRPr="00A56A20" w:rsidRDefault="002B7B14" w:rsidP="00A56A20">
      <w:pPr>
        <w:widowControl w:val="0"/>
        <w:spacing w:after="0"/>
        <w:ind w:firstLine="851"/>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возражениях указываются:</w:t>
      </w:r>
    </w:p>
    <w:p w:rsidR="002B7B14" w:rsidRPr="00A56A20" w:rsidRDefault="002B7B14" w:rsidP="00A56A20">
      <w:pPr>
        <w:widowControl w:val="0"/>
        <w:spacing w:after="0"/>
        <w:ind w:firstLine="851"/>
        <w:jc w:val="both"/>
        <w:rPr>
          <w:rFonts w:ascii="Times New Roman" w:eastAsia="Calibri" w:hAnsi="Times New Roman"/>
          <w:sz w:val="24"/>
          <w:szCs w:val="24"/>
          <w:lang w:eastAsia="en-US"/>
        </w:rPr>
      </w:pPr>
      <w:proofErr w:type="gramStart"/>
      <w:r w:rsidRPr="00A56A20">
        <w:rPr>
          <w:rFonts w:ascii="Times New Roman" w:eastAsia="Calibri" w:hAnsi="Times New Roman"/>
          <w:sz w:val="24"/>
          <w:szCs w:val="24"/>
          <w:lang w:eastAsia="en-US"/>
        </w:rPr>
        <w:t>а) наименование юридического лица, фамилия, имя, отчество (при наличии) индивидуального предпринимателя;</w:t>
      </w:r>
      <w:proofErr w:type="gramEnd"/>
    </w:p>
    <w:p w:rsidR="002B7B14" w:rsidRPr="00A56A20" w:rsidRDefault="002B7B14" w:rsidP="00A56A20">
      <w:pPr>
        <w:widowControl w:val="0"/>
        <w:spacing w:after="0"/>
        <w:ind w:firstLine="851"/>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б) идентификационный номер налогоплательщика - юридического лица, индивидуального предпринимателя;</w:t>
      </w:r>
    </w:p>
    <w:p w:rsidR="002B7B14" w:rsidRPr="00A56A20" w:rsidRDefault="002B7B14" w:rsidP="00A56A20">
      <w:pPr>
        <w:widowControl w:val="0"/>
        <w:spacing w:after="0"/>
        <w:ind w:firstLine="851"/>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в) дата и номер предостережения, направленного в адрес юридического лица, индивидуального предпринимателя;</w:t>
      </w:r>
    </w:p>
    <w:p w:rsidR="002B7B14" w:rsidRPr="00A56A20" w:rsidRDefault="002B7B14" w:rsidP="00A56A20">
      <w:pPr>
        <w:widowControl w:val="0"/>
        <w:spacing w:after="0"/>
        <w:ind w:firstLine="851"/>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2B7B14" w:rsidRPr="00A56A20" w:rsidRDefault="002B7B14" w:rsidP="00A56A20">
      <w:pPr>
        <w:widowControl w:val="0"/>
        <w:spacing w:after="0"/>
        <w:ind w:firstLine="851"/>
        <w:jc w:val="both"/>
        <w:rPr>
          <w:rFonts w:ascii="Times New Roman" w:eastAsia="Calibri" w:hAnsi="Times New Roman"/>
          <w:sz w:val="24"/>
          <w:szCs w:val="24"/>
          <w:lang w:eastAsia="en-US"/>
        </w:rPr>
      </w:pPr>
      <w:proofErr w:type="gramStart"/>
      <w:r w:rsidRPr="00A56A20">
        <w:rPr>
          <w:rFonts w:ascii="Times New Roman" w:eastAsia="Calibri" w:hAnsi="Times New Roman"/>
          <w:sz w:val="24"/>
          <w:szCs w:val="24"/>
          <w:lang w:eastAsia="en-US"/>
        </w:rPr>
        <w:t>Уведомление об исполнении предостережения, возражения на предостережение направляются юридическим лицом, индивидуальным предпринимателем в бумажном виде почтовым отправлением в орган государственного контроля (надзора),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roofErr w:type="gramEnd"/>
    </w:p>
    <w:p w:rsidR="002B7B14" w:rsidRPr="00A56A20" w:rsidRDefault="002B7B14" w:rsidP="00A56A20">
      <w:pPr>
        <w:widowControl w:val="0"/>
        <w:spacing w:after="0"/>
        <w:ind w:left="709"/>
        <w:jc w:val="center"/>
        <w:rPr>
          <w:rFonts w:ascii="Times New Roman" w:eastAsia="Calibri" w:hAnsi="Times New Roman"/>
          <w:b/>
          <w:sz w:val="24"/>
          <w:szCs w:val="24"/>
          <w:lang w:eastAsia="en-US"/>
        </w:rPr>
      </w:pPr>
    </w:p>
    <w:p w:rsidR="002B7B14" w:rsidRPr="00A56A20" w:rsidRDefault="002B7B14" w:rsidP="00A56A20">
      <w:pPr>
        <w:widowControl w:val="0"/>
        <w:spacing w:after="0"/>
        <w:ind w:left="709"/>
        <w:jc w:val="center"/>
        <w:rPr>
          <w:rFonts w:ascii="Times New Roman" w:eastAsia="Calibri" w:hAnsi="Times New Roman"/>
          <w:b/>
          <w:sz w:val="24"/>
          <w:szCs w:val="24"/>
          <w:lang w:eastAsia="en-US"/>
        </w:rPr>
      </w:pPr>
      <w:r w:rsidRPr="00A56A20">
        <w:rPr>
          <w:rFonts w:ascii="Times New Roman" w:eastAsia="Calibri" w:hAnsi="Times New Roman"/>
          <w:b/>
          <w:sz w:val="24"/>
          <w:szCs w:val="24"/>
          <w:lang w:eastAsia="en-US"/>
        </w:rPr>
        <w:t>Проведение мероприятий по контролю без взаимодействия с юридическими лицами, индивидуальными предпринимателями</w:t>
      </w:r>
    </w:p>
    <w:p w:rsidR="002B7B14" w:rsidRPr="00A56A20" w:rsidRDefault="002B7B14" w:rsidP="00A56A20">
      <w:pPr>
        <w:widowControl w:val="0"/>
        <w:spacing w:after="0"/>
        <w:ind w:firstLine="851"/>
        <w:jc w:val="both"/>
        <w:rPr>
          <w:rFonts w:ascii="Times New Roman" w:eastAsia="Calibri" w:hAnsi="Times New Roman"/>
          <w:sz w:val="24"/>
          <w:szCs w:val="24"/>
          <w:lang w:eastAsia="en-US"/>
        </w:rPr>
      </w:pPr>
    </w:p>
    <w:p w:rsidR="002B7B14" w:rsidRPr="00A56A20" w:rsidRDefault="002B7B14" w:rsidP="00A56A20">
      <w:pPr>
        <w:widowControl w:val="0"/>
        <w:spacing w:after="0"/>
        <w:ind w:firstLine="851"/>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Вступили в силу положения об организации и проведении мероприятий по контролю без взаимодействия с юридическими лицами, индивидуальными предпринимателями.</w:t>
      </w:r>
    </w:p>
    <w:p w:rsidR="002B7B14" w:rsidRPr="00A56A20" w:rsidRDefault="002B7B14" w:rsidP="00A56A20">
      <w:pPr>
        <w:widowControl w:val="0"/>
        <w:spacing w:after="0"/>
        <w:ind w:firstLine="851"/>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К мероприятиям по контролю без взаимодействия с юридическими лицами, индивидуальными предпринимателями относятся, в том числе:</w:t>
      </w:r>
    </w:p>
    <w:p w:rsidR="002B7B14" w:rsidRPr="00A56A20" w:rsidRDefault="002B7B14" w:rsidP="00A56A20">
      <w:pPr>
        <w:widowControl w:val="0"/>
        <w:spacing w:after="0"/>
        <w:ind w:firstLine="851"/>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а) плановые (рейдовые) осмотры (обследования) территорий, акваторий, транспортных средств;</w:t>
      </w:r>
    </w:p>
    <w:p w:rsidR="002B7B14" w:rsidRPr="00A56A20" w:rsidRDefault="002B7B14" w:rsidP="00A56A20">
      <w:pPr>
        <w:widowControl w:val="0"/>
        <w:spacing w:after="0"/>
        <w:ind w:firstLine="851"/>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lastRenderedPageBreak/>
        <w:t>б) административные обследования объектов земельных отношений;</w:t>
      </w:r>
    </w:p>
    <w:p w:rsidR="002B7B14" w:rsidRPr="00A56A20" w:rsidRDefault="002B7B14" w:rsidP="00A56A20">
      <w:pPr>
        <w:widowControl w:val="0"/>
        <w:spacing w:after="0"/>
        <w:ind w:firstLine="851"/>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в)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2B7B14" w:rsidRPr="00A56A20" w:rsidRDefault="002B7B14" w:rsidP="00A56A20">
      <w:pPr>
        <w:widowControl w:val="0"/>
        <w:spacing w:after="0"/>
        <w:ind w:firstLine="851"/>
        <w:jc w:val="both"/>
        <w:rPr>
          <w:rFonts w:ascii="Times New Roman" w:eastAsia="Calibri" w:hAnsi="Times New Roman"/>
          <w:sz w:val="24"/>
          <w:szCs w:val="24"/>
          <w:lang w:eastAsia="en-US"/>
        </w:rPr>
      </w:pPr>
      <w:proofErr w:type="gramStart"/>
      <w:r w:rsidRPr="00A56A20">
        <w:rPr>
          <w:rFonts w:ascii="Times New Roman" w:eastAsia="Calibri" w:hAnsi="Times New Roman"/>
          <w:sz w:val="24"/>
          <w:szCs w:val="24"/>
          <w:lang w:eastAsia="en-US"/>
        </w:rPr>
        <w:t>г)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roofErr w:type="gramEnd"/>
    </w:p>
    <w:p w:rsidR="002B7B14" w:rsidRPr="00A56A20" w:rsidRDefault="002B7B14" w:rsidP="00A56A20">
      <w:pPr>
        <w:widowControl w:val="0"/>
        <w:spacing w:after="0"/>
        <w:ind w:firstLine="851"/>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д) другие виды и формы мероприятий по контролю, установленные федеральными законами.</w:t>
      </w:r>
    </w:p>
    <w:p w:rsidR="002B7B14" w:rsidRPr="00A56A20" w:rsidRDefault="002B7B14" w:rsidP="00A56A20">
      <w:pPr>
        <w:widowControl w:val="0"/>
        <w:spacing w:after="0"/>
        <w:ind w:firstLine="851"/>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По результатам таких мероприятий юридическим лицам, индивидуальным предпринимателям может быть направлено предостережение о недопустимости нарушения обязательных требований.</w:t>
      </w:r>
    </w:p>
    <w:p w:rsidR="002B7B14" w:rsidRPr="00A56A20" w:rsidRDefault="002B7B14" w:rsidP="00A56A20">
      <w:pPr>
        <w:widowControl w:val="0"/>
        <w:spacing w:after="0"/>
        <w:ind w:firstLine="851"/>
        <w:jc w:val="both"/>
        <w:rPr>
          <w:rFonts w:ascii="Times New Roman" w:eastAsia="Calibri" w:hAnsi="Times New Roman"/>
          <w:sz w:val="24"/>
          <w:szCs w:val="24"/>
          <w:lang w:eastAsia="en-US"/>
        </w:rPr>
      </w:pPr>
      <w:proofErr w:type="gramStart"/>
      <w:r w:rsidRPr="00A56A20">
        <w:rPr>
          <w:rFonts w:ascii="Times New Roman" w:eastAsia="Calibri" w:hAnsi="Times New Roman"/>
          <w:sz w:val="24"/>
          <w:szCs w:val="24"/>
          <w:lang w:eastAsia="en-US"/>
        </w:rPr>
        <w:t>В случае выявления при проведении мероприятий по контролю без взаимодействия с юридическими лицами, индивидуальными предпринимателями нарушений обязательных требований должностные лица органа муниципального контроля принимают в пределах своей компетенции меры по пресечению таких нарушений, а также направляют письменное мотивированное представление с информацией о выявленных нарушениях, на основании которого может быть назначена внеплановая проверка юридического лица, индивидуального предпринимателя.</w:t>
      </w:r>
      <w:proofErr w:type="gramEnd"/>
    </w:p>
    <w:p w:rsidR="002B7B14" w:rsidRPr="00A56A20" w:rsidRDefault="002B7B14" w:rsidP="00A56A20">
      <w:pPr>
        <w:widowControl w:val="0"/>
        <w:spacing w:after="0"/>
        <w:ind w:firstLine="851"/>
        <w:jc w:val="both"/>
        <w:rPr>
          <w:rFonts w:ascii="Times New Roman" w:eastAsia="Calibri" w:hAnsi="Times New Roman"/>
          <w:sz w:val="24"/>
          <w:szCs w:val="24"/>
          <w:lang w:eastAsia="en-US"/>
        </w:rPr>
      </w:pPr>
    </w:p>
    <w:p w:rsidR="002B7B14" w:rsidRPr="00A56A20" w:rsidRDefault="002B7B14" w:rsidP="00A56A20">
      <w:pPr>
        <w:widowControl w:val="0"/>
        <w:spacing w:after="0"/>
        <w:ind w:left="851"/>
        <w:jc w:val="center"/>
        <w:rPr>
          <w:rFonts w:ascii="Times New Roman" w:eastAsia="Calibri" w:hAnsi="Times New Roman"/>
          <w:b/>
          <w:sz w:val="24"/>
          <w:szCs w:val="24"/>
          <w:lang w:eastAsia="en-US"/>
        </w:rPr>
      </w:pPr>
      <w:r w:rsidRPr="00A56A20">
        <w:rPr>
          <w:rFonts w:ascii="Times New Roman" w:eastAsia="Calibri" w:hAnsi="Times New Roman"/>
          <w:b/>
          <w:sz w:val="24"/>
          <w:szCs w:val="24"/>
          <w:lang w:eastAsia="en-US"/>
        </w:rPr>
        <w:t>Процедура предварительной проверки поступивших обращений</w:t>
      </w:r>
    </w:p>
    <w:p w:rsidR="002B7B14" w:rsidRPr="00A56A20" w:rsidRDefault="002B7B14" w:rsidP="00A56A20">
      <w:pPr>
        <w:widowControl w:val="0"/>
        <w:spacing w:after="0"/>
        <w:ind w:left="851"/>
        <w:jc w:val="center"/>
        <w:rPr>
          <w:rFonts w:ascii="Times New Roman" w:eastAsia="Calibri" w:hAnsi="Times New Roman"/>
          <w:sz w:val="24"/>
          <w:szCs w:val="24"/>
          <w:lang w:eastAsia="en-US"/>
        </w:rPr>
      </w:pPr>
    </w:p>
    <w:p w:rsidR="002B7B14" w:rsidRPr="00A56A20" w:rsidRDefault="002B7B14" w:rsidP="00A56A20">
      <w:pPr>
        <w:widowControl w:val="0"/>
        <w:spacing w:after="0"/>
        <w:ind w:firstLine="709"/>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причинении вреда окружающей среде (возникновении такой угрозы) уполномоченными должностными лицами органа муниципального контроля может быть проведена предварительная проверка поступившей информации. </w:t>
      </w:r>
    </w:p>
    <w:p w:rsidR="002B7B14" w:rsidRPr="00A56A20" w:rsidRDefault="002B7B14" w:rsidP="00A56A20">
      <w:pPr>
        <w:widowControl w:val="0"/>
        <w:spacing w:after="0"/>
        <w:ind w:firstLine="709"/>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В ходе проведения предварительной проверки:</w:t>
      </w:r>
    </w:p>
    <w:p w:rsidR="002B7B14" w:rsidRPr="00A56A20" w:rsidRDefault="002B7B14" w:rsidP="00A56A20">
      <w:pPr>
        <w:widowControl w:val="0"/>
        <w:spacing w:after="0"/>
        <w:ind w:firstLine="709"/>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а)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w:t>
      </w:r>
    </w:p>
    <w:p w:rsidR="002B7B14" w:rsidRPr="00A56A20" w:rsidRDefault="002B7B14" w:rsidP="00A56A20">
      <w:pPr>
        <w:widowControl w:val="0"/>
        <w:spacing w:after="0"/>
        <w:ind w:firstLine="709"/>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б) проводится рассмотрение документов юридического лица, индивидуального предпринимателя, имеющихся в распоряжении органа муниципального контроля;</w:t>
      </w:r>
    </w:p>
    <w:p w:rsidR="002B7B14" w:rsidRPr="00A56A20" w:rsidRDefault="002B7B14" w:rsidP="00A56A20">
      <w:pPr>
        <w:widowControl w:val="0"/>
        <w:spacing w:after="0"/>
        <w:ind w:firstLine="709"/>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в)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органа муниципального контроля.</w:t>
      </w:r>
    </w:p>
    <w:p w:rsidR="002B7B14" w:rsidRPr="00A56A20" w:rsidRDefault="002B7B14" w:rsidP="00A56A20">
      <w:pPr>
        <w:widowControl w:val="0"/>
        <w:spacing w:after="0"/>
        <w:ind w:firstLine="709"/>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2B7B14" w:rsidRPr="00A56A20" w:rsidRDefault="002B7B14" w:rsidP="00A56A20">
      <w:pPr>
        <w:widowControl w:val="0"/>
        <w:spacing w:after="0"/>
        <w:ind w:firstLine="709"/>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2B7B14" w:rsidRPr="00A56A20" w:rsidRDefault="002B7B14" w:rsidP="00A56A20">
      <w:pPr>
        <w:widowControl w:val="0"/>
        <w:spacing w:after="0"/>
        <w:ind w:firstLine="709"/>
        <w:jc w:val="both"/>
        <w:rPr>
          <w:rFonts w:ascii="Times New Roman" w:eastAsia="Calibri" w:hAnsi="Times New Roman"/>
          <w:sz w:val="24"/>
          <w:szCs w:val="24"/>
          <w:lang w:eastAsia="en-US"/>
        </w:rPr>
      </w:pPr>
      <w:proofErr w:type="gramStart"/>
      <w:r w:rsidRPr="00A56A20">
        <w:rPr>
          <w:rFonts w:ascii="Times New Roman" w:eastAsia="Calibri" w:hAnsi="Times New Roman"/>
          <w:sz w:val="24"/>
          <w:szCs w:val="24"/>
          <w:lang w:eastAsia="en-US"/>
        </w:rPr>
        <w:lastRenderedPageBreak/>
        <w:t xml:space="preserve">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либо о фактах, указанных в ч. 2 ст. 10 Закона № 294-ФЗ,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п.2 ч. 2 ст. 10 Закона № 294-ФЗ. </w:t>
      </w:r>
      <w:proofErr w:type="gramEnd"/>
    </w:p>
    <w:p w:rsidR="002B7B14" w:rsidRPr="00A56A20" w:rsidRDefault="002B7B14" w:rsidP="00A56A20">
      <w:pPr>
        <w:widowControl w:val="0"/>
        <w:spacing w:after="0"/>
        <w:ind w:firstLine="851"/>
        <w:jc w:val="both"/>
        <w:rPr>
          <w:rFonts w:ascii="Times New Roman" w:eastAsia="Calibri" w:hAnsi="Times New Roman"/>
          <w:sz w:val="24"/>
          <w:szCs w:val="24"/>
          <w:lang w:eastAsia="en-US"/>
        </w:rPr>
      </w:pPr>
    </w:p>
    <w:p w:rsidR="002B7B14" w:rsidRPr="00A56A20" w:rsidRDefault="002B7B14" w:rsidP="00A56A20">
      <w:pPr>
        <w:widowControl w:val="0"/>
        <w:spacing w:after="0"/>
        <w:ind w:left="851"/>
        <w:jc w:val="center"/>
        <w:rPr>
          <w:rFonts w:ascii="Times New Roman" w:eastAsia="Calibri" w:hAnsi="Times New Roman"/>
          <w:b/>
          <w:sz w:val="24"/>
          <w:szCs w:val="24"/>
          <w:lang w:eastAsia="en-US"/>
        </w:rPr>
      </w:pPr>
      <w:r w:rsidRPr="00A56A20">
        <w:rPr>
          <w:rFonts w:ascii="Times New Roman" w:eastAsia="Calibri" w:hAnsi="Times New Roman"/>
          <w:b/>
          <w:sz w:val="24"/>
          <w:szCs w:val="24"/>
          <w:lang w:eastAsia="en-US"/>
        </w:rPr>
        <w:t>Порядок запроса документов у юридических лиц, индивидуальных предпринимателей</w:t>
      </w:r>
    </w:p>
    <w:p w:rsidR="002B7B14" w:rsidRPr="00A56A20" w:rsidRDefault="002B7B14" w:rsidP="00A56A20">
      <w:pPr>
        <w:widowControl w:val="0"/>
        <w:spacing w:after="0"/>
        <w:ind w:left="851"/>
        <w:jc w:val="center"/>
        <w:rPr>
          <w:rFonts w:ascii="Times New Roman" w:eastAsia="Calibri" w:hAnsi="Times New Roman"/>
          <w:b/>
          <w:sz w:val="24"/>
          <w:szCs w:val="24"/>
          <w:lang w:eastAsia="en-US"/>
        </w:rPr>
      </w:pPr>
    </w:p>
    <w:p w:rsidR="002B7B14" w:rsidRPr="00A56A20" w:rsidRDefault="002B7B14" w:rsidP="00A56A20">
      <w:pPr>
        <w:widowControl w:val="0"/>
        <w:autoSpaceDE w:val="0"/>
        <w:autoSpaceDN w:val="0"/>
        <w:adjustRightInd w:val="0"/>
        <w:spacing w:after="0"/>
        <w:ind w:firstLine="709"/>
        <w:jc w:val="both"/>
        <w:outlineLvl w:val="0"/>
        <w:rPr>
          <w:rFonts w:ascii="Times New Roman" w:eastAsia="Calibri" w:hAnsi="Times New Roman"/>
          <w:sz w:val="24"/>
          <w:szCs w:val="24"/>
          <w:lang w:eastAsia="en-US"/>
        </w:rPr>
      </w:pPr>
      <w:r w:rsidRPr="00A56A20">
        <w:rPr>
          <w:rFonts w:ascii="Times New Roman" w:eastAsia="Calibri" w:hAnsi="Times New Roman"/>
          <w:sz w:val="24"/>
          <w:szCs w:val="24"/>
          <w:lang w:eastAsia="en-US"/>
        </w:rPr>
        <w:t>В Законе № 294-ФЗ установлен запрет на истребование от юридического лица, индивидуального предпринимателя при проведении выездной проверки документов и (или) информации, которые были представлены ими в ходе проведения документарной проверки.</w:t>
      </w:r>
    </w:p>
    <w:p w:rsidR="002B7B14" w:rsidRPr="00A56A20" w:rsidRDefault="002B7B14" w:rsidP="00A56A20">
      <w:pPr>
        <w:widowControl w:val="0"/>
        <w:spacing w:after="0"/>
        <w:ind w:firstLine="709"/>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 xml:space="preserve">При проведении проверки должностные лица органа муниципального контроля не вправе требовать от юридического лица, индивидуального предпринимателя представления документов, информации до даты начала проведения проверки. </w:t>
      </w:r>
    </w:p>
    <w:p w:rsidR="002B7B14" w:rsidRPr="00A56A20" w:rsidRDefault="002B7B14" w:rsidP="00A56A20">
      <w:pPr>
        <w:widowControl w:val="0"/>
        <w:spacing w:after="0"/>
        <w:ind w:firstLine="709"/>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Вместе с тем, орган муниципального контроля после издания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2B7B14" w:rsidRPr="00A56A20" w:rsidRDefault="002B7B14" w:rsidP="00A56A20">
      <w:pPr>
        <w:widowControl w:val="0"/>
        <w:spacing w:after="0"/>
        <w:ind w:firstLine="851"/>
        <w:jc w:val="both"/>
        <w:rPr>
          <w:rFonts w:ascii="Times New Roman" w:eastAsia="Calibri" w:hAnsi="Times New Roman"/>
          <w:sz w:val="24"/>
          <w:szCs w:val="24"/>
          <w:lang w:eastAsia="en-US"/>
        </w:rPr>
      </w:pPr>
    </w:p>
    <w:p w:rsidR="002B7B14" w:rsidRPr="00A56A20" w:rsidRDefault="002B7B14" w:rsidP="00A56A20">
      <w:pPr>
        <w:widowControl w:val="0"/>
        <w:spacing w:after="0"/>
        <w:jc w:val="center"/>
        <w:rPr>
          <w:rFonts w:ascii="Times New Roman" w:eastAsia="Calibri" w:hAnsi="Times New Roman"/>
          <w:b/>
          <w:sz w:val="24"/>
          <w:szCs w:val="24"/>
          <w:lang w:eastAsia="en-US"/>
        </w:rPr>
      </w:pPr>
      <w:r w:rsidRPr="00A56A20">
        <w:rPr>
          <w:rFonts w:ascii="Times New Roman" w:eastAsia="Calibri" w:hAnsi="Times New Roman"/>
          <w:b/>
          <w:sz w:val="24"/>
          <w:szCs w:val="24"/>
          <w:lang w:eastAsia="en-US"/>
        </w:rPr>
        <w:t>Конкретизация способов возможного уведомления юридического лица, индивидуального предпринимателя о проведении проверки</w:t>
      </w:r>
    </w:p>
    <w:p w:rsidR="002B7B14" w:rsidRPr="00A56A20" w:rsidRDefault="002B7B14" w:rsidP="00A56A20">
      <w:pPr>
        <w:widowControl w:val="0"/>
        <w:spacing w:after="0"/>
        <w:jc w:val="center"/>
        <w:rPr>
          <w:rFonts w:ascii="Times New Roman" w:eastAsia="Calibri" w:hAnsi="Times New Roman"/>
          <w:b/>
          <w:sz w:val="24"/>
          <w:szCs w:val="24"/>
          <w:lang w:eastAsia="en-US"/>
        </w:rPr>
      </w:pPr>
    </w:p>
    <w:p w:rsidR="002B7B14" w:rsidRPr="00A56A20" w:rsidRDefault="002B7B14" w:rsidP="00A56A20">
      <w:pPr>
        <w:widowControl w:val="0"/>
        <w:spacing w:after="0"/>
        <w:ind w:firstLine="851"/>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 xml:space="preserve">Проверяемое лицо может быть уведомлено не </w:t>
      </w:r>
      <w:proofErr w:type="gramStart"/>
      <w:r w:rsidRPr="00A56A20">
        <w:rPr>
          <w:rFonts w:ascii="Times New Roman" w:eastAsia="Calibri" w:hAnsi="Times New Roman"/>
          <w:sz w:val="24"/>
          <w:szCs w:val="24"/>
          <w:lang w:eastAsia="en-US"/>
        </w:rPr>
        <w:t>позднее</w:t>
      </w:r>
      <w:proofErr w:type="gramEnd"/>
      <w:r w:rsidRPr="00A56A20">
        <w:rPr>
          <w:rFonts w:ascii="Times New Roman" w:eastAsia="Calibri" w:hAnsi="Times New Roman"/>
          <w:sz w:val="24"/>
          <w:szCs w:val="24"/>
          <w:lang w:eastAsia="en-US"/>
        </w:rPr>
        <w:t xml:space="preserve"> чем за три рабочих дня до начала проведения плановой проверки (за 24 часа до проведения внеплановой проверки) посредством направления копии распоряжения или приказа о проведении проверки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в едином государственном реестре юридических лиц, едином государственном </w:t>
      </w:r>
      <w:proofErr w:type="gramStart"/>
      <w:r w:rsidRPr="00A56A20">
        <w:rPr>
          <w:rFonts w:ascii="Times New Roman" w:eastAsia="Calibri" w:hAnsi="Times New Roman"/>
          <w:sz w:val="24"/>
          <w:szCs w:val="24"/>
          <w:lang w:eastAsia="en-US"/>
        </w:rPr>
        <w:t>реестре</w:t>
      </w:r>
      <w:proofErr w:type="gramEnd"/>
      <w:r w:rsidRPr="00A56A20">
        <w:rPr>
          <w:rFonts w:ascii="Times New Roman" w:eastAsia="Calibri" w:hAnsi="Times New Roman"/>
          <w:sz w:val="24"/>
          <w:szCs w:val="24"/>
          <w:lang w:eastAsia="en-US"/>
        </w:rPr>
        <w:t xml:space="preserve">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2B7B14" w:rsidRPr="00A56A20" w:rsidRDefault="002B7B14" w:rsidP="00A56A20">
      <w:pPr>
        <w:widowControl w:val="0"/>
        <w:spacing w:after="0"/>
        <w:ind w:firstLine="851"/>
        <w:jc w:val="both"/>
        <w:rPr>
          <w:rFonts w:ascii="Times New Roman" w:eastAsia="Calibri" w:hAnsi="Times New Roman"/>
          <w:sz w:val="24"/>
          <w:szCs w:val="24"/>
          <w:lang w:eastAsia="en-US"/>
        </w:rPr>
      </w:pPr>
    </w:p>
    <w:p w:rsidR="002B7B14" w:rsidRPr="00A56A20" w:rsidRDefault="002B7B14" w:rsidP="00A56A20">
      <w:pPr>
        <w:widowControl w:val="0"/>
        <w:spacing w:after="0"/>
        <w:ind w:left="851"/>
        <w:jc w:val="center"/>
        <w:rPr>
          <w:rFonts w:ascii="Times New Roman" w:eastAsia="Calibri" w:hAnsi="Times New Roman"/>
          <w:b/>
          <w:sz w:val="24"/>
          <w:szCs w:val="24"/>
          <w:lang w:eastAsia="en-US"/>
        </w:rPr>
      </w:pPr>
      <w:r w:rsidRPr="00A56A20">
        <w:rPr>
          <w:rFonts w:ascii="Times New Roman" w:eastAsia="Calibri" w:hAnsi="Times New Roman"/>
          <w:b/>
          <w:sz w:val="24"/>
          <w:szCs w:val="24"/>
          <w:lang w:eastAsia="en-US"/>
        </w:rPr>
        <w:t>Порядок рассмотрения анонимных и недостоверных обращений, содержащих информацию, являющуюся основанием для проведения проверки</w:t>
      </w:r>
    </w:p>
    <w:p w:rsidR="002B7B14" w:rsidRPr="00A56A20" w:rsidRDefault="002B7B14" w:rsidP="00A56A20">
      <w:pPr>
        <w:widowControl w:val="0"/>
        <w:spacing w:after="0"/>
        <w:ind w:left="851"/>
        <w:jc w:val="center"/>
        <w:rPr>
          <w:rFonts w:ascii="Times New Roman" w:eastAsia="Calibri" w:hAnsi="Times New Roman"/>
          <w:sz w:val="24"/>
          <w:szCs w:val="24"/>
          <w:lang w:eastAsia="en-US"/>
        </w:rPr>
      </w:pPr>
    </w:p>
    <w:p w:rsidR="002B7B14" w:rsidRPr="00A56A20" w:rsidRDefault="002B7B14" w:rsidP="00A56A20">
      <w:pPr>
        <w:widowControl w:val="0"/>
        <w:spacing w:after="0"/>
        <w:ind w:firstLine="709"/>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 xml:space="preserve">Установлено, что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w:t>
      </w:r>
    </w:p>
    <w:p w:rsidR="002B7B14" w:rsidRPr="00A56A20" w:rsidRDefault="002B7B14" w:rsidP="00A56A20">
      <w:pPr>
        <w:widowControl w:val="0"/>
        <w:spacing w:after="0"/>
        <w:ind w:firstLine="709"/>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 xml:space="preserve">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w:t>
      </w:r>
      <w:r w:rsidRPr="00A56A20">
        <w:rPr>
          <w:rFonts w:ascii="Times New Roman" w:eastAsia="Calibri" w:hAnsi="Times New Roman"/>
          <w:sz w:val="24"/>
          <w:szCs w:val="24"/>
          <w:lang w:eastAsia="en-US"/>
        </w:rPr>
        <w:lastRenderedPageBreak/>
        <w:t>заявителя в единой системе идентификац</w:t>
      </w:r>
      <w:proofErr w:type="gramStart"/>
      <w:r w:rsidRPr="00A56A20">
        <w:rPr>
          <w:rFonts w:ascii="Times New Roman" w:eastAsia="Calibri" w:hAnsi="Times New Roman"/>
          <w:sz w:val="24"/>
          <w:szCs w:val="24"/>
          <w:lang w:eastAsia="en-US"/>
        </w:rPr>
        <w:t>ии и ау</w:t>
      </w:r>
      <w:proofErr w:type="gramEnd"/>
      <w:r w:rsidRPr="00A56A20">
        <w:rPr>
          <w:rFonts w:ascii="Times New Roman" w:eastAsia="Calibri" w:hAnsi="Times New Roman"/>
          <w:sz w:val="24"/>
          <w:szCs w:val="24"/>
          <w:lang w:eastAsia="en-US"/>
        </w:rPr>
        <w:t>тентификации.</w:t>
      </w:r>
    </w:p>
    <w:p w:rsidR="002B7B14" w:rsidRPr="00A56A20" w:rsidRDefault="002B7B14" w:rsidP="00A56A20">
      <w:pPr>
        <w:widowControl w:val="0"/>
        <w:spacing w:after="0"/>
        <w:ind w:firstLine="709"/>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 xml:space="preserve">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A56A20">
        <w:rPr>
          <w:rFonts w:ascii="Times New Roman" w:eastAsia="Calibri" w:hAnsi="Times New Roman"/>
          <w:sz w:val="24"/>
          <w:szCs w:val="24"/>
          <w:lang w:eastAsia="en-US"/>
        </w:rPr>
        <w:t>явившихся</w:t>
      </w:r>
      <w:proofErr w:type="gramEnd"/>
      <w:r w:rsidRPr="00A56A20">
        <w:rPr>
          <w:rFonts w:ascii="Times New Roman" w:eastAsia="Calibri" w:hAnsi="Times New Roman"/>
          <w:sz w:val="24"/>
          <w:szCs w:val="24"/>
          <w:lang w:eastAsia="en-US"/>
        </w:rPr>
        <w:t xml:space="preserve"> поводом для ее организации, либо установлены заведомо недостоверные сведения, содержащиеся в обращении или заявлении.</w:t>
      </w:r>
    </w:p>
    <w:p w:rsidR="002B7B14" w:rsidRPr="00A56A20" w:rsidRDefault="002B7B14" w:rsidP="00A56A20">
      <w:pPr>
        <w:widowControl w:val="0"/>
        <w:spacing w:after="0"/>
        <w:ind w:firstLine="709"/>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Кроме того, существенным нововведением является то, что орган муниципального контроля вправе обратиться в суд с иском о взыскании с гражданина, юридического лица, индивидуального предпринимателя расходов, понесенных таким органом в связи с рассмотрением поступивших заявлений, обращений указанных лиц, если в заявлениях, обращениях были указаны заведомо ложные сведения.</w:t>
      </w:r>
    </w:p>
    <w:p w:rsidR="002B7B14" w:rsidRPr="00A56A20" w:rsidRDefault="002B7B14" w:rsidP="00A56A20">
      <w:pPr>
        <w:widowControl w:val="0"/>
        <w:spacing w:after="0"/>
        <w:jc w:val="center"/>
        <w:rPr>
          <w:rFonts w:ascii="Times New Roman" w:eastAsia="Calibri" w:hAnsi="Times New Roman"/>
          <w:b/>
          <w:sz w:val="24"/>
          <w:szCs w:val="24"/>
          <w:lang w:eastAsia="en-US"/>
        </w:rPr>
      </w:pPr>
    </w:p>
    <w:p w:rsidR="002B7B14" w:rsidRPr="00A56A20" w:rsidRDefault="002B7B14" w:rsidP="00A56A20">
      <w:pPr>
        <w:widowControl w:val="0"/>
        <w:spacing w:after="0"/>
        <w:jc w:val="center"/>
        <w:rPr>
          <w:rFonts w:ascii="Times New Roman" w:eastAsia="Calibri" w:hAnsi="Times New Roman"/>
          <w:b/>
          <w:sz w:val="24"/>
          <w:szCs w:val="24"/>
          <w:lang w:eastAsia="en-US"/>
        </w:rPr>
      </w:pPr>
      <w:r w:rsidRPr="00A56A20">
        <w:rPr>
          <w:rFonts w:ascii="Times New Roman" w:eastAsia="Calibri" w:hAnsi="Times New Roman"/>
          <w:b/>
          <w:sz w:val="24"/>
          <w:szCs w:val="24"/>
          <w:lang w:eastAsia="en-US"/>
        </w:rPr>
        <w:t>Порядок действий органа муниципального контроля в случае невозможности проведения проверки</w:t>
      </w:r>
    </w:p>
    <w:p w:rsidR="002B7B14" w:rsidRPr="00A56A20" w:rsidRDefault="002B7B14" w:rsidP="00A56A20">
      <w:pPr>
        <w:widowControl w:val="0"/>
        <w:spacing w:after="0"/>
        <w:jc w:val="center"/>
        <w:rPr>
          <w:rFonts w:ascii="Times New Roman" w:eastAsia="Calibri" w:hAnsi="Times New Roman"/>
          <w:b/>
          <w:sz w:val="24"/>
          <w:szCs w:val="24"/>
          <w:lang w:eastAsia="en-US"/>
        </w:rPr>
      </w:pPr>
    </w:p>
    <w:p w:rsidR="002B7B14" w:rsidRPr="00A56A20" w:rsidRDefault="002B7B14" w:rsidP="00A56A20">
      <w:pPr>
        <w:widowControl w:val="0"/>
        <w:spacing w:after="0"/>
        <w:ind w:firstLine="709"/>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 xml:space="preserve">Предусмотрено составление акта о невозможности проведения проверки (прилагается.) В частности, должностное лицо органа муниципального контроля составляет акт о невозможности проведения проверки с указанием причин невозможности ее проведения в случаях, если проведение плановой или внеплановой выездной проверки оказалось невозможным в связи </w:t>
      </w:r>
      <w:proofErr w:type="gramStart"/>
      <w:r w:rsidRPr="00A56A20">
        <w:rPr>
          <w:rFonts w:ascii="Times New Roman" w:eastAsia="Calibri" w:hAnsi="Times New Roman"/>
          <w:sz w:val="24"/>
          <w:szCs w:val="24"/>
          <w:lang w:eastAsia="en-US"/>
        </w:rPr>
        <w:t>с</w:t>
      </w:r>
      <w:proofErr w:type="gramEnd"/>
      <w:r w:rsidRPr="00A56A20">
        <w:rPr>
          <w:rFonts w:ascii="Times New Roman" w:eastAsia="Calibri" w:hAnsi="Times New Roman"/>
          <w:sz w:val="24"/>
          <w:szCs w:val="24"/>
          <w:lang w:eastAsia="en-US"/>
        </w:rPr>
        <w:t>:</w:t>
      </w:r>
    </w:p>
    <w:p w:rsidR="002B7B14" w:rsidRPr="00A56A20" w:rsidRDefault="002B7B14" w:rsidP="00A56A20">
      <w:pPr>
        <w:widowControl w:val="0"/>
        <w:spacing w:after="0"/>
        <w:ind w:firstLine="851"/>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а) отсутствием индивидуального предпринимателя, его уполномоченного представителя, руководителя или иного должностного лица юридического лица;</w:t>
      </w:r>
    </w:p>
    <w:p w:rsidR="002B7B14" w:rsidRPr="00A56A20" w:rsidRDefault="002B7B14" w:rsidP="00A56A20">
      <w:pPr>
        <w:widowControl w:val="0"/>
        <w:spacing w:after="0"/>
        <w:ind w:firstLine="851"/>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б) фактическим неосуществлением деятельности юридическим лицом, индивидуальным предпринимателем;</w:t>
      </w:r>
    </w:p>
    <w:p w:rsidR="002B7B14" w:rsidRPr="00A56A20" w:rsidRDefault="002B7B14" w:rsidP="00A56A20">
      <w:pPr>
        <w:widowControl w:val="0"/>
        <w:spacing w:after="0"/>
        <w:ind w:firstLine="851"/>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в)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w:t>
      </w:r>
    </w:p>
    <w:p w:rsidR="002B7B14" w:rsidRPr="00A56A20" w:rsidRDefault="002B7B14" w:rsidP="00A56A20">
      <w:pPr>
        <w:widowControl w:val="0"/>
        <w:spacing w:after="0"/>
        <w:ind w:firstLine="709"/>
        <w:jc w:val="both"/>
        <w:rPr>
          <w:rFonts w:ascii="Times New Roman" w:eastAsia="Calibri" w:hAnsi="Times New Roman"/>
          <w:sz w:val="24"/>
          <w:szCs w:val="24"/>
          <w:lang w:eastAsia="en-US"/>
        </w:rPr>
      </w:pPr>
      <w:proofErr w:type="gramStart"/>
      <w:r w:rsidRPr="00A56A20">
        <w:rPr>
          <w:rFonts w:ascii="Times New Roman" w:eastAsia="Calibri" w:hAnsi="Times New Roman"/>
          <w:sz w:val="24"/>
          <w:szCs w:val="24"/>
          <w:lang w:eastAsia="en-US"/>
        </w:rPr>
        <w:t>При этом необходимо отметить, что при выявлении виновных действий проверяемых лиц, направленных на воспрепятствование законной деятельности должностного лица по проведению проверок или уклонение от таких проверок, органы муниципального контроля вправе направить материалы дела в орган государственного контроля (надзора) для возбуждения дела об административном правонарушении по ст. 19.4.1 Кодекса Российской Федерации об административных правонарушениях и направить соответствующие материалы для рассмотрения в</w:t>
      </w:r>
      <w:proofErr w:type="gramEnd"/>
      <w:r w:rsidRPr="00A56A20">
        <w:rPr>
          <w:rFonts w:ascii="Times New Roman" w:eastAsia="Calibri" w:hAnsi="Times New Roman"/>
          <w:sz w:val="24"/>
          <w:szCs w:val="24"/>
          <w:lang w:eastAsia="en-US"/>
        </w:rPr>
        <w:t xml:space="preserve"> суд.</w:t>
      </w:r>
    </w:p>
    <w:p w:rsidR="002B7B14" w:rsidRPr="00A56A20" w:rsidRDefault="002B7B14" w:rsidP="00A56A20">
      <w:pPr>
        <w:widowControl w:val="0"/>
        <w:spacing w:after="0"/>
        <w:ind w:firstLine="709"/>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В соответствии с ч. 2 ст. 19.4.1 КоАП РФ воспрепятствование законной деятельности должностного лица органа муниципального контроля, повлекшее невозможность проведения или завершения проверки, влечет наложение административного штрафа:</w:t>
      </w:r>
    </w:p>
    <w:p w:rsidR="002B7B14" w:rsidRPr="00A56A20" w:rsidRDefault="002B7B14" w:rsidP="00A56A20">
      <w:pPr>
        <w:widowControl w:val="0"/>
        <w:spacing w:after="0"/>
        <w:ind w:firstLine="709"/>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а) на должностных лиц в размере от пяти тысяч до десяти тысяч рублей;</w:t>
      </w:r>
    </w:p>
    <w:p w:rsidR="002B7B14" w:rsidRPr="00A56A20" w:rsidRDefault="002B7B14" w:rsidP="00A56A20">
      <w:pPr>
        <w:widowControl w:val="0"/>
        <w:spacing w:after="0"/>
        <w:ind w:firstLine="709"/>
        <w:jc w:val="both"/>
        <w:rPr>
          <w:rFonts w:ascii="Times New Roman" w:eastAsia="Calibri" w:hAnsi="Times New Roman"/>
          <w:sz w:val="24"/>
          <w:szCs w:val="24"/>
          <w:lang w:eastAsia="en-US"/>
        </w:rPr>
      </w:pPr>
      <w:r w:rsidRPr="00A56A20">
        <w:rPr>
          <w:rFonts w:ascii="Times New Roman" w:eastAsia="Calibri" w:hAnsi="Times New Roman"/>
          <w:sz w:val="24"/>
          <w:szCs w:val="24"/>
          <w:lang w:eastAsia="en-US"/>
        </w:rPr>
        <w:t>б) на юридических лиц - от двадцати тысяч до пятидесяти тысяч рублей.</w:t>
      </w:r>
    </w:p>
    <w:p w:rsidR="002B7B14" w:rsidRPr="00A56A20" w:rsidRDefault="002B7B14" w:rsidP="00A56A20">
      <w:pPr>
        <w:widowControl w:val="0"/>
        <w:spacing w:after="0"/>
        <w:ind w:firstLine="851"/>
        <w:jc w:val="both"/>
        <w:rPr>
          <w:rFonts w:ascii="Times New Roman" w:eastAsia="Calibri" w:hAnsi="Times New Roman"/>
          <w:sz w:val="24"/>
          <w:szCs w:val="24"/>
          <w:lang w:eastAsia="en-US"/>
        </w:rPr>
      </w:pPr>
      <w:proofErr w:type="gramStart"/>
      <w:r w:rsidRPr="00A56A20">
        <w:rPr>
          <w:rFonts w:ascii="Times New Roman" w:eastAsia="Calibri" w:hAnsi="Times New Roman"/>
          <w:sz w:val="24"/>
          <w:szCs w:val="24"/>
          <w:lang w:eastAsia="en-US"/>
        </w:rPr>
        <w:t>Кроме того,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такого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2B7B14" w:rsidRPr="00A56A20" w:rsidRDefault="002B7B14" w:rsidP="00A56A20">
      <w:pPr>
        <w:pStyle w:val="Heading"/>
        <w:ind w:right="-1"/>
        <w:jc w:val="both"/>
        <w:rPr>
          <w:rFonts w:ascii="Times New Roman" w:hAnsi="Times New Roman" w:cs="Times New Roman"/>
          <w:b w:val="0"/>
          <w:bCs w:val="0"/>
          <w:color w:val="000000"/>
          <w:sz w:val="24"/>
          <w:szCs w:val="24"/>
        </w:rPr>
      </w:pPr>
    </w:p>
    <w:p w:rsidR="002B7B14" w:rsidRPr="00A56A20" w:rsidRDefault="002B7B14" w:rsidP="00A56A20">
      <w:pPr>
        <w:spacing w:after="0"/>
        <w:jc w:val="center"/>
        <w:rPr>
          <w:rFonts w:ascii="Times New Roman" w:hAnsi="Times New Roman" w:cs="Times New Roman"/>
          <w:b/>
          <w:bCs/>
          <w:sz w:val="24"/>
          <w:szCs w:val="24"/>
        </w:rPr>
      </w:pPr>
      <w:r w:rsidRPr="00A56A20">
        <w:rPr>
          <w:rFonts w:ascii="Times New Roman" w:hAnsi="Times New Roman"/>
          <w:b/>
          <w:bCs/>
          <w:sz w:val="24"/>
          <w:szCs w:val="24"/>
        </w:rPr>
        <w:t>Административная ответственность</w:t>
      </w:r>
    </w:p>
    <w:p w:rsidR="002B7B14" w:rsidRPr="00A56A20" w:rsidRDefault="002B7B14" w:rsidP="00A56A20">
      <w:pPr>
        <w:spacing w:after="0"/>
        <w:jc w:val="both"/>
        <w:rPr>
          <w:rFonts w:ascii="Times New Roman" w:hAnsi="Times New Roman"/>
          <w:bCs/>
          <w:sz w:val="24"/>
          <w:szCs w:val="24"/>
        </w:rPr>
      </w:pPr>
    </w:p>
    <w:p w:rsidR="002B7B14" w:rsidRPr="00A56A20" w:rsidRDefault="002B7B14" w:rsidP="00A56A20">
      <w:pPr>
        <w:spacing w:after="0"/>
        <w:ind w:firstLine="709"/>
        <w:jc w:val="both"/>
        <w:rPr>
          <w:rFonts w:ascii="Times New Roman" w:hAnsi="Times New Roman"/>
          <w:bCs/>
          <w:sz w:val="24"/>
          <w:szCs w:val="24"/>
        </w:rPr>
      </w:pPr>
      <w:r w:rsidRPr="00A56A20">
        <w:rPr>
          <w:rFonts w:ascii="Times New Roman" w:hAnsi="Times New Roman"/>
          <w:bCs/>
          <w:sz w:val="24"/>
          <w:szCs w:val="24"/>
        </w:rPr>
        <w:t>Субъекты надзора, допустившие нарушение обязательных требований, необоснованно препятствующие проведению проверок, уклоняющиеся от проведения проверок и (или) не исполняющие в установленный срок предписания должностных лиц администрации об устранении выявленных нарушений обязательных требований, несут административную ответственность в соответствии с законодательством Российской Федерации. Несоблюдение указанных требований образует составы административных правонарушений, предусмотренных статьями главы 19 Кодекса Российской Федерации об административных правонарушениях, а именно:</w:t>
      </w:r>
    </w:p>
    <w:p w:rsidR="002B7B14" w:rsidRPr="00A56A20" w:rsidRDefault="002B7B14" w:rsidP="00A56A20">
      <w:pPr>
        <w:spacing w:after="0"/>
        <w:ind w:firstLine="709"/>
        <w:jc w:val="both"/>
        <w:rPr>
          <w:rFonts w:ascii="Times New Roman" w:hAnsi="Times New Roman"/>
          <w:bCs/>
          <w:sz w:val="24"/>
          <w:szCs w:val="24"/>
        </w:rPr>
      </w:pPr>
      <w:r w:rsidRPr="00A56A20">
        <w:rPr>
          <w:rFonts w:ascii="Times New Roman" w:hAnsi="Times New Roman"/>
          <w:bCs/>
          <w:sz w:val="24"/>
          <w:szCs w:val="24"/>
        </w:rPr>
        <w:t>статья 19.4. Неповиновение законному распоряжению должностного лица органа, осуществляющего государственный надзор (контроль), муниципальный контроль;</w:t>
      </w:r>
    </w:p>
    <w:p w:rsidR="002B7B14" w:rsidRPr="00A56A20" w:rsidRDefault="002B7B14" w:rsidP="00A56A20">
      <w:pPr>
        <w:spacing w:after="0"/>
        <w:ind w:firstLine="709"/>
        <w:jc w:val="both"/>
        <w:rPr>
          <w:rFonts w:ascii="Times New Roman" w:hAnsi="Times New Roman"/>
          <w:bCs/>
          <w:sz w:val="24"/>
          <w:szCs w:val="24"/>
        </w:rPr>
      </w:pPr>
      <w:r w:rsidRPr="00A56A20">
        <w:rPr>
          <w:rFonts w:ascii="Times New Roman" w:hAnsi="Times New Roman"/>
          <w:bCs/>
          <w:sz w:val="24"/>
          <w:szCs w:val="24"/>
        </w:rPr>
        <w:t>статья 19.4.1. Воспрепятствование законной деятельности должностного лица органа государственного контроля (надзора), органа муниципального контроля;</w:t>
      </w:r>
    </w:p>
    <w:p w:rsidR="002B7B14" w:rsidRPr="00A56A20" w:rsidRDefault="002B7B14" w:rsidP="00A56A20">
      <w:pPr>
        <w:spacing w:after="0"/>
        <w:ind w:firstLine="709"/>
        <w:jc w:val="both"/>
        <w:rPr>
          <w:rFonts w:ascii="Times New Roman" w:hAnsi="Times New Roman"/>
          <w:bCs/>
          <w:sz w:val="24"/>
          <w:szCs w:val="24"/>
        </w:rPr>
      </w:pPr>
      <w:r w:rsidRPr="00A56A20">
        <w:rPr>
          <w:rFonts w:ascii="Times New Roman" w:hAnsi="Times New Roman"/>
          <w:bCs/>
          <w:sz w:val="24"/>
          <w:szCs w:val="24"/>
        </w:rPr>
        <w:t xml:space="preserve">статья 19.5. </w:t>
      </w:r>
      <w:proofErr w:type="gramStart"/>
      <w:r w:rsidRPr="00A56A20">
        <w:rPr>
          <w:rFonts w:ascii="Times New Roman" w:hAnsi="Times New Roman"/>
          <w:bCs/>
          <w:sz w:val="24"/>
          <w:szCs w:val="24"/>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w:t>
      </w:r>
      <w:proofErr w:type="gramEnd"/>
    </w:p>
    <w:p w:rsidR="002B7B14" w:rsidRPr="00A56A20" w:rsidRDefault="002B7B14" w:rsidP="00A56A20">
      <w:pPr>
        <w:spacing w:after="0"/>
        <w:ind w:firstLine="709"/>
        <w:jc w:val="both"/>
        <w:rPr>
          <w:rFonts w:ascii="Times New Roman" w:hAnsi="Times New Roman"/>
          <w:bCs/>
          <w:sz w:val="24"/>
          <w:szCs w:val="24"/>
        </w:rPr>
      </w:pPr>
      <w:r w:rsidRPr="00A56A20">
        <w:rPr>
          <w:rFonts w:ascii="Times New Roman" w:hAnsi="Times New Roman"/>
          <w:bCs/>
          <w:sz w:val="24"/>
          <w:szCs w:val="24"/>
        </w:rPr>
        <w:t>статья 19.7. Непредставление сведений (информации).</w:t>
      </w:r>
    </w:p>
    <w:p w:rsidR="002B7B14" w:rsidRPr="00A56A20" w:rsidRDefault="002B7B14" w:rsidP="00A56A20">
      <w:pPr>
        <w:spacing w:after="0"/>
        <w:jc w:val="both"/>
        <w:rPr>
          <w:rFonts w:ascii="Times New Roman" w:hAnsi="Times New Roman"/>
          <w:sz w:val="24"/>
          <w:szCs w:val="24"/>
        </w:rPr>
      </w:pPr>
    </w:p>
    <w:p w:rsidR="002B7B14" w:rsidRPr="00A56A20" w:rsidRDefault="002B7B14" w:rsidP="00A56A20">
      <w:pPr>
        <w:spacing w:after="0"/>
        <w:jc w:val="both"/>
        <w:rPr>
          <w:rFonts w:ascii="Times New Roman" w:hAnsi="Times New Roman"/>
          <w:sz w:val="24"/>
          <w:szCs w:val="24"/>
        </w:rPr>
      </w:pPr>
    </w:p>
    <w:p w:rsidR="002B7B14" w:rsidRDefault="002B7B14" w:rsidP="00A56A20">
      <w:pPr>
        <w:spacing w:after="0"/>
        <w:jc w:val="both"/>
        <w:rPr>
          <w:rFonts w:ascii="Times New Roman" w:hAnsi="Times New Roman"/>
          <w:sz w:val="28"/>
          <w:szCs w:val="28"/>
        </w:rPr>
      </w:pPr>
    </w:p>
    <w:p w:rsidR="002B7B14" w:rsidRDefault="002B7B14" w:rsidP="00A56A20">
      <w:pPr>
        <w:pStyle w:val="Heading"/>
        <w:tabs>
          <w:tab w:val="left" w:pos="7282"/>
        </w:tabs>
        <w:ind w:right="-1"/>
        <w:jc w:val="both"/>
        <w:rPr>
          <w:rFonts w:ascii="Times New Roman" w:hAnsi="Times New Roman" w:cs="Times New Roman"/>
          <w:b w:val="0"/>
          <w:bCs w:val="0"/>
          <w:sz w:val="28"/>
          <w:szCs w:val="28"/>
        </w:rPr>
      </w:pPr>
    </w:p>
    <w:p w:rsidR="002B7B14" w:rsidRDefault="002B7B14" w:rsidP="00A56A20">
      <w:pPr>
        <w:spacing w:after="0"/>
        <w:rPr>
          <w:rFonts w:ascii="Arial" w:hAnsi="Arial" w:cs="Times New Roman"/>
          <w:sz w:val="24"/>
          <w:szCs w:val="20"/>
        </w:rPr>
      </w:pPr>
    </w:p>
    <w:p w:rsidR="00E94975" w:rsidRDefault="00E94975"/>
    <w:sectPr w:rsidR="00E949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2B7B14"/>
    <w:rsid w:val="002B7B14"/>
    <w:rsid w:val="00A56A20"/>
    <w:rsid w:val="00C42D3A"/>
    <w:rsid w:val="00E94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uiPriority w:val="99"/>
    <w:rsid w:val="002B7B14"/>
    <w:pPr>
      <w:autoSpaceDE w:val="0"/>
      <w:autoSpaceDN w:val="0"/>
      <w:adjustRightInd w:val="0"/>
      <w:spacing w:after="0" w:line="240" w:lineRule="auto"/>
    </w:pPr>
    <w:rPr>
      <w:rFonts w:ascii="Arial" w:eastAsia="Times New Roman"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79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2631</Words>
  <Characters>15003</Characters>
  <Application>Microsoft Office Word</Application>
  <DocSecurity>0</DocSecurity>
  <Lines>125</Lines>
  <Paragraphs>35</Paragraphs>
  <ScaleCrop>false</ScaleCrop>
  <Company>Grizli777</Company>
  <LinksUpToDate>false</LinksUpToDate>
  <CharactersWithSpaces>17599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dcterms:created xsi:type="dcterms:W3CDTF">2019-10-14T05:38:00Z</dcterms:created>
  <dcterms:modified xsi:type="dcterms:W3CDTF">2022-04-07T05:57:00Z</dcterms:modified>
</cp:coreProperties>
</file>