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PT Sans" w:hAnsi="PT Sans" w:eastAsia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>
      <w:pPr>
        <w:pStyle w:val="2"/>
        <w:rPr>
          <w:rFonts w:ascii="Times New Roman" w:eastAsia="SimSun" w:cs="Times New Roman"/>
          <w:sz w:val="28"/>
          <w:szCs w:val="28"/>
        </w:rPr>
      </w:pPr>
      <w:r>
        <w:rPr>
          <w:rFonts w:eastAsia="SimSun"/>
        </w:rPr>
        <w:drawing>
          <wp:inline distT="0" distB="0" distL="0" distR="0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eastAsia="SimSun" w:cs="Times New Roman"/>
          <w:sz w:val="32"/>
          <w:szCs w:val="32"/>
        </w:rPr>
      </w:pPr>
      <w:r>
        <w:rPr>
          <w:rFonts w:ascii="Times New Roman" w:eastAsia="SimSun" w:cs="Times New Roman"/>
          <w:sz w:val="32"/>
          <w:szCs w:val="32"/>
        </w:rPr>
        <w:t>АДМИНИСТРЦИЯ НОВОПЕТРОВСКОГОСЕЛЬСКОГО ПОСЕЛЕНИЯ ПАВЛОВСКОГО РАЙОНА</w:t>
      </w:r>
    </w:p>
    <w:p>
      <w:pPr>
        <w:rPr>
          <w:rFonts w:ascii="Times New Roman" w:eastAsia="SimSun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>
      <w:pPr>
        <w:jc w:val="center"/>
        <w:rPr>
          <w:rFonts w:asci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30.12.2022 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71-р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Новопетровская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списании суммы вложений в основные средства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чрезвычайные расходы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Согласно п.36 ст.1 Градостроительного Кодекса Российской Федирации, федеральных стандартов ФСБУ 26/2020 и ФСБУ 6/2020, служебной записки ведущего специалиста Максимовой О. А: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Определить что сумма затрат на благоустройство территории  (разработка проектно-сметной документации, проведение топосъемки  и экспертизы)  принятые к учету на  учет  на счет 106.31( вложение в основные средства) за 2021 год отнесены не верно.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420" w:firstLineChars="1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Сложившеюся сумму остатка по состоянию на 01.01.2022 года по вложениям в основные средства в В рамках  реализации программы «Формирование современной городской среды на 2022-2024 годы» отнести на чрезвычайные расходы финансового года. 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420" w:firstLineChars="1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Бухгалтеру Максимовой О. А сделать соответствующие проводки по счетам при выведении финансового результата.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420" w:firstLineChars="1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Павловский район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Е. А. Бессонов</w:t>
      </w:r>
    </w:p>
    <w:p>
      <w:pPr>
        <w:spacing w:after="0" w:line="240" w:lineRule="auto"/>
        <w:rPr>
          <w:rFonts w:ascii="PT Sans" w:hAnsi="PT Sans" w:eastAsia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>
      <w:pPr>
        <w:spacing w:after="0" w:line="240" w:lineRule="auto"/>
        <w:rPr>
          <w:rFonts w:ascii="PT Sans" w:hAnsi="PT Sans" w:eastAsia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>
      <w:pPr>
        <w:spacing w:after="0" w:line="240" w:lineRule="auto"/>
        <w:rPr>
          <w:rFonts w:ascii="PT Sans" w:hAnsi="PT Sans" w:eastAsia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Администрация Новопетровского сельского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поселения Павловского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3922" w:firstLineChars="1400"/>
        <w:jc w:val="both"/>
        <w:textAlignment w:val="auto"/>
        <w:rPr>
          <w:rFonts w:ascii="Times New Roman" w:hAnsi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3922" w:firstLineChars="1400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комиссии по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поступлению и</w:t>
      </w:r>
      <w:r>
        <w:rPr>
          <w:rFonts w:ascii="Times New Roman" w:hAnsi="Times New Roman"/>
          <w:b/>
          <w:bCs/>
          <w:sz w:val="28"/>
          <w:szCs w:val="28"/>
        </w:rPr>
        <w:t xml:space="preserve"> выбытию материальных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запасов и основных средств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Ст. Новопетровская</w:t>
            </w:r>
          </w:p>
        </w:tc>
        <w:tc>
          <w:tcPr>
            <w:tcW w:w="478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                                 30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  <w:t>.12.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2022 года</w:t>
            </w:r>
          </w:p>
        </w:tc>
      </w:tr>
    </w:tbl>
    <w:p>
      <w:pPr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</w:t>
      </w:r>
    </w:p>
    <w:p>
      <w:pPr>
        <w:shd w:val="clear" w:color="auto" w:fill="F2F2F2"/>
        <w:spacing w:after="0" w:line="300" w:lineRule="atLeast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Настоящее заключение составлено о том, что комиссия по поступлению и выбытию  основных  средств рассмотрела вопрос о списании на основании пояснительной записки на чрезвычайные расходы сумму расходов  в размере 480 049,92 копеек состоящих на учете как  вложения в основные средства произведенных 2021 году на разработку и планировку документации по благоустройству территории, т. к данные затраты не относятся к затратам капитального характера и не  разрабатывались в целях создания объекта капитального  строительства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(капитальные вложения в основные средства).</w:t>
      </w:r>
      <w:r>
        <w:rPr>
          <w:rFonts w:ascii="Arial" w:hAnsi="Arial" w:eastAsia="Times New Roman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Согласно п. 36 ст. 1 ГрК РФ под благоустройством территории понимаются деятельность по реализации комплекса мероприятий, установленного правилами благоустройства территории муниципального образования, направленная на обеспечение и повышение комфортности условий проживания граждан, деятельность по поддержанию и улучшению санитарного и эстетического состояния территории муниципального образования, по содержанию территорий населенных пунктов и расположенных на таких территориях объектов, в том числе территорий общего пользования, земельных участков, зданий, строений, сооружений, прилегающих территорий.</w:t>
      </w:r>
    </w:p>
    <w:p>
      <w:pPr>
        <w:shd w:val="clear" w:color="auto" w:fill="F2F2F2"/>
        <w:spacing w:after="0" w:line="300" w:lineRule="atLeast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>
      <w:pPr>
        <w:shd w:val="clear" w:color="auto" w:fill="F2F2F2"/>
        <w:spacing w:after="0" w:line="300" w:lineRule="atLeast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tbl>
      <w:tblPr>
        <w:tblStyle w:val="4"/>
        <w:tblW w:w="1034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4359"/>
        <w:gridCol w:w="5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4359" w:type="dxa"/>
            <w:shd w:val="clear" w:color="auto" w:fill="auto"/>
          </w:tcPr>
          <w:p>
            <w:pPr>
              <w:ind w:right="-85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5671" w:type="dxa"/>
            <w:shd w:val="clear" w:color="auto" w:fill="auto"/>
          </w:tcPr>
          <w:p>
            <w:pPr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43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Глава  администрации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Новопетровского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 сельского поселения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5671" w:type="dxa"/>
            <w:shd w:val="clear" w:color="auto" w:fill="auto"/>
          </w:tcPr>
          <w:p>
            <w:pPr>
              <w:spacing w:before="100" w:beforeAutospacing="1" w:after="100" w:afterAutospacing="1" w:line="240" w:lineRule="auto"/>
              <w:ind w:firstLine="770" w:firstLineChars="35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     </w:t>
            </w:r>
          </w:p>
          <w:p>
            <w:pPr>
              <w:spacing w:before="100" w:beforeAutospacing="1" w:after="100" w:afterAutospacing="1" w:line="240" w:lineRule="auto"/>
              <w:ind w:firstLine="2660" w:firstLineChars="95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Бессонов Е.А.</w:t>
            </w:r>
          </w:p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4359" w:type="dxa"/>
            <w:shd w:val="clear" w:color="auto" w:fill="auto"/>
          </w:tcPr>
          <w:p>
            <w:pPr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4359" w:type="dxa"/>
            <w:shd w:val="clear" w:color="auto" w:fill="auto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Ведущий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 специалист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  <w:t>Ведущий специалист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  <w:t>Ведущий специалист</w:t>
            </w:r>
          </w:p>
        </w:tc>
        <w:tc>
          <w:tcPr>
            <w:tcW w:w="5671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val="en-US" w:eastAsia="ru-RU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val="en-US" w:eastAsia="ru-RU"/>
              </w:rPr>
              <w:t xml:space="preserve">                                   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  <w:t>Ю.И.Руденко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                             И.А.Минченкова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                             О.А.Минченкова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textAlignment w:val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>
            <w:pPr>
              <w:tabs>
                <w:tab w:val="left" w:pos="3510"/>
              </w:tabs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</w:t>
      </w:r>
    </w:p>
    <w:p>
      <w:pPr>
        <w:rPr>
          <w:rFonts w:hint="default" w:ascii="Times New Roman" w:hAnsi="Times New Roman" w:cs="Times New Roman"/>
          <w:lang w:val="ru-RU"/>
        </w:rPr>
      </w:pPr>
    </w:p>
    <w:p>
      <w:pPr>
        <w:rPr>
          <w:rFonts w:hint="default" w:ascii="Times New Roman" w:hAnsi="Times New Roman" w:cs="Times New Roman"/>
          <w:lang w:val="ru-RU"/>
        </w:rPr>
      </w:pPr>
    </w:p>
    <w:p>
      <w:pPr>
        <w:ind w:firstLine="2751" w:firstLineChars="1250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Пояснительная записка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В рамках  реализации программы «Формирование современной городской среды на 2022-2024 годы , в 2021 году были произведены затраты на суммам 480049,92 копеек на планировку и разработку документации по благоустройству территории и отображены в учете как  вложения в основные средства(незавершённое  строительство).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В 2022 году был заключен контракт  на выполнение работ по благоустройству территории в рамках  реализации программы «Формирование современной городской среды на 2022-2024 годы.  Согласно п. 36 ст.1 ГрК РФ под благоустройством территории понимается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поддержание и улучшение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1120" w:firstLineChars="4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произведенные работы не являются капитальным строительством, а улучшением состояния определенной территории с установкой на ней малых архитектурных форм и зоны отдыха с озеленением, затраты произведенные в 2021 году на проектирование и экспертизу(документация по благоустройству) не отвечает критериям отнесения объекта к капитальному строительству и не могут быть отнесены на его первоначальную стоимость как основного средства , поэтому их следует отнести на расходы финансового года, чрезвычайные расходы.</w:t>
      </w:r>
    </w:p>
    <w:p>
      <w:pPr>
        <w:jc w:val="both"/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  <w:t>Ведущий специалист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  <w:t>администрации</w:t>
      </w:r>
      <w:r>
        <w:rPr>
          <w:rFonts w:hint="default" w:ascii="Times New Roman" w:hAnsi="Times New Roman" w:eastAsia="Times New Roman"/>
          <w:b w:val="0"/>
          <w:bCs w:val="0"/>
          <w:color w:val="000000"/>
          <w:sz w:val="28"/>
          <w:szCs w:val="28"/>
          <w:lang w:val="en-US" w:eastAsia="ru-RU"/>
        </w:rPr>
        <w:t xml:space="preserve"> Новопетровского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  <w:r>
        <w:rPr>
          <w:rFonts w:hint="default" w:ascii="Times New Roman" w:hAnsi="Times New Roman" w:eastAsia="Times New Roman"/>
          <w:b w:val="0"/>
          <w:bCs w:val="0"/>
          <w:color w:val="000000"/>
          <w:sz w:val="28"/>
          <w:szCs w:val="28"/>
          <w:lang w:val="en-US" w:eastAsia="ru-RU"/>
        </w:rPr>
        <w:t>сельского поселения</w:t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hint="default" w:ascii="Times New Roman" w:hAnsi="Times New Roman" w:eastAsia="Times New Roman"/>
          <w:b w:val="0"/>
          <w:bCs w:val="0"/>
          <w:color w:val="000000"/>
          <w:sz w:val="28"/>
          <w:szCs w:val="28"/>
          <w:lang w:val="en-US" w:eastAsia="ru-RU"/>
        </w:rPr>
        <w:t xml:space="preserve"> О.А.Максимова</w:t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  <w:t xml:space="preserve">   </w:t>
      </w:r>
      <w:r>
        <w:rPr>
          <w:rFonts w:hint="default" w:ascii="Times New Roman" w:hAnsi="Times New Roman" w:eastAsia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right="-851"/>
        <w:jc w:val="both"/>
        <w:rPr>
          <w:rFonts w:ascii="Times New Roman" w:hAnsi="Times New Roman" w:eastAsia="Times New Roman"/>
          <w:color w:val="000000"/>
          <w:lang w:eastAsia="ru-RU"/>
        </w:rPr>
      </w:pPr>
    </w:p>
    <w:tbl>
      <w:tblPr>
        <w:tblStyle w:val="4"/>
        <w:tblW w:w="1034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4359"/>
        <w:gridCol w:w="5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4359" w:type="dxa"/>
            <w:shd w:val="clear" w:color="auto" w:fill="auto"/>
          </w:tcPr>
          <w:p>
            <w:pPr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>
            <w:pPr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4359" w:type="dxa"/>
            <w:shd w:val="clear" w:color="auto" w:fill="auto"/>
          </w:tcPr>
          <w:p>
            <w:pPr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4359" w:type="dxa"/>
            <w:shd w:val="clear" w:color="auto" w:fill="auto"/>
          </w:tcPr>
          <w:p>
            <w:pPr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4359" w:type="dxa"/>
            <w:shd w:val="clear" w:color="auto" w:fill="auto"/>
          </w:tcPr>
          <w:p>
            <w:pPr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>
            <w:pPr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>
            <w:pPr>
              <w:tabs>
                <w:tab w:val="left" w:pos="3510"/>
              </w:tabs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PT Sans" w:hAnsi="PT Sans" w:eastAsia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>
      <w:pPr>
        <w:spacing w:after="0" w:line="240" w:lineRule="auto"/>
        <w:rPr>
          <w:rFonts w:ascii="PT Sans" w:hAnsi="PT Sans" w:eastAsia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>
      <w:pPr>
        <w:spacing w:after="0" w:line="240" w:lineRule="auto"/>
        <w:rPr>
          <w:rFonts w:ascii="PT Sans" w:hAnsi="PT Sans" w:eastAsia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PT Sans">
    <w:altName w:val="Segoe Print"/>
    <w:panose1 w:val="00000000000000000000"/>
    <w:charset w:val="CC"/>
    <w:family w:val="swiss"/>
    <w:pitch w:val="default"/>
    <w:sig w:usb0="00000000" w:usb1="00000000" w:usb2="0000000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5D"/>
    <w:rsid w:val="0013711A"/>
    <w:rsid w:val="001F2CE7"/>
    <w:rsid w:val="0030767F"/>
    <w:rsid w:val="005621F0"/>
    <w:rsid w:val="005630CA"/>
    <w:rsid w:val="006860E3"/>
    <w:rsid w:val="00714205"/>
    <w:rsid w:val="00825B18"/>
    <w:rsid w:val="00850C2E"/>
    <w:rsid w:val="00960427"/>
    <w:rsid w:val="00973F33"/>
    <w:rsid w:val="00A2760A"/>
    <w:rsid w:val="00A649D0"/>
    <w:rsid w:val="00B56D83"/>
    <w:rsid w:val="00C44F06"/>
    <w:rsid w:val="00C51EC6"/>
    <w:rsid w:val="00D7575D"/>
    <w:rsid w:val="00DE0DEA"/>
    <w:rsid w:val="00DF0B99"/>
    <w:rsid w:val="00DF18BA"/>
    <w:rsid w:val="00F509C9"/>
    <w:rsid w:val="3AD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Times New Roman" w:eastAsia="Times New Roman" w:cs="Arial"/>
      <w:b/>
      <w:color w:val="26282F"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1 Знак"/>
    <w:basedOn w:val="3"/>
    <w:link w:val="2"/>
    <w:uiPriority w:val="99"/>
    <w:rPr>
      <w:rFonts w:ascii="Arial" w:hAnsi="Times New Roman" w:eastAsia="Times New Roman" w:cs="Arial"/>
      <w:b/>
      <w:color w:val="26282F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4367</Characters>
  <Lines>36</Lines>
  <Paragraphs>10</Paragraphs>
  <TotalTime>226</TotalTime>
  <ScaleCrop>false</ScaleCrop>
  <LinksUpToDate>false</LinksUpToDate>
  <CharactersWithSpaces>5122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2023-02-03T06:53:00Z</dcterms:created>
  <dc:creator>поселение Новопетровское</dc:creator>
  <cp:lastModifiedBy>Общий</cp:lastModifiedBy>
  <cp:lastPrinted>2023-02-03T13:22:28Z</cp:lastPrinted>
  <dcterms:modified xsi:type="dcterms:W3CDTF">2023-02-03T13:23:36Z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91F2F329E3C946E38A12D3343BBA2614</vt:lpwstr>
  </property>
</Properties>
</file>