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</w:rPr>
      </w:pPr>
      <w:r>
        <w:rPr/>
        <w:drawing>
          <wp:inline distT="0" distB="0" distL="0" distR="0">
            <wp:extent cx="536575" cy="6642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РАСПОРЯЖЕНИЕ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  23.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2021 года                                                                                       № 36-р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pacing w:val="-1"/>
          <w:sz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 проведении инвентаризации программного обеспечения для внедрения федерального стандарта «Нематериальные активы»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соответствии с приказом Министерства финансов Российской Федерации от 15 ноября 2019 года № 181н «Об утверждении федерального стандарта бухгалтерского учёта для организаций государственного сектора «Нематериальные активы»: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Бухгалтерии администрации Новопетровского сельского поселения (Малий) провести мероприятия по внедрению вышеуказанного стандарта, для подготовки достоверной отчётности за 1 полугодие 2021 года.</w:t>
      </w:r>
    </w:p>
    <w:p>
      <w:pPr>
        <w:pStyle w:val="Normal"/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2. Провести внеплановую инвентаризацию программного обеспечения с определением срока полезного использования. При отсутствии сумм расходов (остатка по счёту 401.50), права пользования нематериальными активами могут быть приняты к балансовому учёту по справедливой стоимости.   </w:t>
      </w:r>
    </w:p>
    <w:p>
      <w:pPr>
        <w:pStyle w:val="Normal"/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3. В связи с отсутствием основного члена инвентаризационной комиссии (О.И. Радченко), на время инвентаризации включить в комиссию (Л.В. Саенко).  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Распоряжение вступает в силу со дня его подписания. 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  <w:tab/>
        <w:tab/>
        <w:tab/>
        <w:tab/>
        <w:tab/>
        <w:t xml:space="preserve">                                Е.А. Бессонов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       </w:t>
      </w:r>
    </w:p>
    <w:p>
      <w:pPr>
        <w:pStyle w:val="Style26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6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                           </w:t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3a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0b1f11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semiHidden/>
    <w:qFormat/>
    <w:rsid w:val="00a33a7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a3004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0b1f1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d5368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d5368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d5368a"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Заголовок Знак"/>
    <w:basedOn w:val="DefaultParagraphFont"/>
    <w:link w:val="ac"/>
    <w:qFormat/>
    <w:rsid w:val="00936cfb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4"/>
    <w:semiHidden/>
    <w:rsid w:val="00a33a73"/>
    <w:pPr/>
    <w:rPr>
      <w:sz w:val="28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33a7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BodyText2">
    <w:name w:val="Body Text 2"/>
    <w:basedOn w:val="Normal"/>
    <w:link w:val="20"/>
    <w:uiPriority w:val="99"/>
    <w:unhideWhenUsed/>
    <w:qFormat/>
    <w:rsid w:val="00a30041"/>
    <w:pPr>
      <w:spacing w:lineRule="auto" w:line="480" w:before="0" w:after="120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d53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d53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d5368a"/>
    <w:pPr/>
    <w:rPr>
      <w:rFonts w:ascii="Segoe UI" w:hAnsi="Segoe UI" w:cs="Segoe UI"/>
      <w:sz w:val="18"/>
      <w:szCs w:val="18"/>
    </w:rPr>
  </w:style>
  <w:style w:type="paragraph" w:styleId="Style26">
    <w:name w:val="Title"/>
    <w:basedOn w:val="Normal"/>
    <w:link w:val="ad"/>
    <w:qFormat/>
    <w:rsid w:val="00936cfb"/>
    <w:pPr>
      <w:jc w:val="center"/>
    </w:pPr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b37b8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1550-6915-4F09-A59B-4D48BFA8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LibreOffice/6.4.7.2$Windows_x86 LibreOffice_project/639b8ac485750d5696d7590a72ef1b496725cfb5</Application>
  <Pages>1</Pages>
  <Words>152</Words>
  <Characters>1131</Characters>
  <CharactersWithSpaces>1493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dc:description/>
  <dc:language>ru-RU</dc:language>
  <cp:lastModifiedBy/>
  <cp:lastPrinted>2021-06-29T15:33:13Z</cp:lastPrinted>
  <dcterms:modified xsi:type="dcterms:W3CDTF">2021-06-29T15:33:47Z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