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4A0C8D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4071" w:rsidRPr="005C422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070FA">
        <w:rPr>
          <w:sz w:val="28"/>
          <w:szCs w:val="28"/>
        </w:rPr>
        <w:t>22.</w:t>
      </w:r>
      <w:r>
        <w:rPr>
          <w:sz w:val="28"/>
          <w:szCs w:val="28"/>
        </w:rPr>
        <w:t>12.2020</w:t>
      </w:r>
      <w:r w:rsidR="00DD7D2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B44071" w:rsidRPr="003A5A2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</w:t>
      </w:r>
      <w:r w:rsidR="00E070FA">
        <w:rPr>
          <w:color w:val="000000" w:themeColor="text1"/>
          <w:sz w:val="28"/>
          <w:szCs w:val="28"/>
        </w:rPr>
        <w:t>15/54</w:t>
      </w:r>
      <w:r w:rsidR="0084044A" w:rsidRPr="003A5A21">
        <w:rPr>
          <w:color w:val="000000" w:themeColor="text1"/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E0782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31CDB">
        <w:rPr>
          <w:sz w:val="28"/>
          <w:szCs w:val="28"/>
          <w:lang w:eastAsia="en-US"/>
        </w:rPr>
        <w:t>12326,4</w:t>
      </w:r>
      <w:r w:rsidRPr="00DE0782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A31CDB">
        <w:rPr>
          <w:sz w:val="28"/>
          <w:szCs w:val="28"/>
        </w:rPr>
        <w:t>14616,3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13ADF">
        <w:rPr>
          <w:sz w:val="28"/>
          <w:szCs w:val="28"/>
        </w:rPr>
        <w:t>3,</w:t>
      </w:r>
      <w:r w:rsidR="00D01FDE" w:rsidRPr="00713ADF">
        <w:rPr>
          <w:sz w:val="28"/>
          <w:szCs w:val="28"/>
        </w:rPr>
        <w:t xml:space="preserve"> </w:t>
      </w:r>
      <w:r w:rsidR="0095238C" w:rsidRPr="00713ADF">
        <w:rPr>
          <w:sz w:val="28"/>
          <w:szCs w:val="28"/>
        </w:rPr>
        <w:t xml:space="preserve">5, </w:t>
      </w:r>
      <w:r w:rsidR="00CF6349" w:rsidRPr="00713ADF">
        <w:rPr>
          <w:sz w:val="28"/>
          <w:szCs w:val="28"/>
        </w:rPr>
        <w:t>6, 7</w:t>
      </w:r>
      <w:r w:rsidR="0095238C" w:rsidRPr="00713ADF">
        <w:rPr>
          <w:sz w:val="28"/>
          <w:szCs w:val="28"/>
        </w:rPr>
        <w:t>, 8,</w:t>
      </w:r>
      <w:r w:rsidR="00CE3110">
        <w:rPr>
          <w:sz w:val="28"/>
          <w:szCs w:val="28"/>
        </w:rPr>
        <w:t xml:space="preserve"> 9</w:t>
      </w:r>
      <w:r w:rsidR="0095238C" w:rsidRPr="00726161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474818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</w:t>
      </w:r>
      <w:r w:rsidR="004E09F2">
        <w:rPr>
          <w:sz w:val="28"/>
          <w:szCs w:val="28"/>
        </w:rPr>
        <w:t xml:space="preserve">                             </w:t>
      </w:r>
      <w:r w:rsidR="00474818">
        <w:rPr>
          <w:sz w:val="28"/>
          <w:szCs w:val="28"/>
        </w:rPr>
        <w:t>Е.А. Бессонов</w:t>
      </w:r>
    </w:p>
    <w:p w:rsidR="005C4223" w:rsidRDefault="005C4223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color w:val="000000" w:themeColor="text1"/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E070FA">
        <w:rPr>
          <w:sz w:val="28"/>
          <w:szCs w:val="28"/>
          <w:lang w:eastAsia="ru-RU"/>
        </w:rPr>
        <w:t>22</w:t>
      </w:r>
      <w:r w:rsidR="003A5A21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E070FA">
        <w:rPr>
          <w:color w:val="000000" w:themeColor="text1"/>
          <w:sz w:val="28"/>
          <w:szCs w:val="28"/>
          <w:lang w:eastAsia="ru-RU"/>
        </w:rPr>
        <w:t>15/54</w:t>
      </w:r>
    </w:p>
    <w:p w:rsidR="00E070FA" w:rsidRDefault="00E070FA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</w:t>
            </w:r>
            <w:r w:rsidR="005C4223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5C4223">
              <w:rPr>
                <w:b/>
                <w:color w:val="000000"/>
              </w:rPr>
              <w:t>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882F73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1593,7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C422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23" w:rsidRDefault="005C4223" w:rsidP="005C422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E070FA" w:rsidP="00DF69A3">
            <w:pPr>
              <w:ind w:left="-108"/>
              <w:rPr>
                <w:b/>
              </w:rPr>
            </w:pPr>
            <w:r>
              <w:rPr>
                <w:b/>
              </w:rPr>
              <w:t>5357,1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E070FA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2772,0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97,2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E1984">
              <w:rPr>
                <w:color w:val="000000"/>
                <w:spacing w:val="-2"/>
              </w:rPr>
              <w:t>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E070FA" w:rsidP="005C4223">
            <w:pPr>
              <w:ind w:left="-108"/>
              <w:rPr>
                <w:b/>
              </w:rPr>
            </w:pPr>
            <w:r>
              <w:rPr>
                <w:b/>
              </w:rPr>
              <w:t>12326,4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3A5A21" w:rsidP="00DF69A3">
      <w:pPr>
        <w:ind w:left="55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1F1F23">
        <w:rPr>
          <w:sz w:val="28"/>
          <w:szCs w:val="28"/>
          <w:lang w:eastAsia="ru-RU"/>
        </w:rPr>
        <w:t xml:space="preserve"> </w:t>
      </w:r>
      <w:r w:rsidR="00E070FA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>
        <w:rPr>
          <w:color w:val="000000" w:themeColor="text1"/>
          <w:sz w:val="28"/>
          <w:szCs w:val="28"/>
          <w:lang w:eastAsia="ru-RU"/>
        </w:rPr>
        <w:t>1</w:t>
      </w:r>
      <w:r w:rsidR="00E070FA">
        <w:rPr>
          <w:color w:val="000000" w:themeColor="text1"/>
          <w:sz w:val="28"/>
          <w:szCs w:val="28"/>
          <w:lang w:eastAsia="ru-RU"/>
        </w:rPr>
        <w:t>5/54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4E1984" w:rsidRPr="00761EB4" w:rsidTr="0038616D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E070FA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14616,3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9F02DD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5439E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439E4">
              <w:rPr>
                <w:lang w:eastAsia="ru-RU"/>
              </w:rPr>
              <w:t>6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7481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74818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E070FA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5223,6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E070FA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5223,6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7481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1239,8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38616D" w:rsidRDefault="0038616D" w:rsidP="0038616D">
            <w:pPr>
              <w:suppressAutoHyphens w:val="0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38616D" w:rsidRDefault="0038616D" w:rsidP="0038616D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jc w:val="center"/>
            </w:pPr>
            <w:r w:rsidRPr="0038616D"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ind w:firstLine="33"/>
              <w:jc w:val="center"/>
            </w:pPr>
            <w:r w:rsidRPr="0038616D"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E070FA" w:rsidP="0038616D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38616D" w:rsidRPr="0038616D">
              <w:rPr>
                <w:bCs/>
                <w:lang w:eastAsia="ru-RU"/>
              </w:rPr>
              <w:t>75,0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E070FA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1064,8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B87C28" w:rsidRDefault="0038616D" w:rsidP="0038616D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F4651A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474818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131,4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474818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122,4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9F02DD">
        <w:rPr>
          <w:sz w:val="28"/>
          <w:szCs w:val="28"/>
          <w:lang w:eastAsia="ru-RU"/>
        </w:rPr>
        <w:t xml:space="preserve">от </w:t>
      </w:r>
      <w:r w:rsidR="00E070FA">
        <w:rPr>
          <w:sz w:val="28"/>
          <w:szCs w:val="28"/>
          <w:lang w:eastAsia="ru-RU"/>
        </w:rPr>
        <w:t>22</w:t>
      </w:r>
      <w:r w:rsidR="003A5A21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E070FA">
        <w:rPr>
          <w:color w:val="000000" w:themeColor="text1"/>
          <w:sz w:val="28"/>
          <w:szCs w:val="28"/>
          <w:lang w:eastAsia="ru-RU"/>
        </w:rPr>
        <w:t>15/54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9F02D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9F02DD" w:rsidRDefault="00E070FA" w:rsidP="009F02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14616,3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C915A6">
              <w:rPr>
                <w:rFonts w:eastAsia="Arial Unicode MS" w:cs="Tahoma"/>
                <w:b/>
                <w:bCs/>
                <w:lang w:eastAsia="zh-CN"/>
              </w:rPr>
              <w:t>8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9A1CE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</w:t>
            </w:r>
            <w:r w:rsidR="009A1CE2">
              <w:rPr>
                <w:rFonts w:eastAsia="Arial Unicode MS" w:cs="Tahoma"/>
                <w:lang w:eastAsia="zh-CN"/>
              </w:rPr>
              <w:t>31</w:t>
            </w:r>
            <w:r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9A1CE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</w:t>
            </w:r>
            <w:bookmarkStart w:id="0" w:name="_GoBack"/>
            <w:bookmarkEnd w:id="0"/>
            <w:r w:rsidR="00127BB1"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</w:t>
            </w:r>
            <w:r w:rsidR="00C915A6">
              <w:rPr>
                <w:rFonts w:eastAsia="Arial Unicode MS" w:cs="Tahoma"/>
                <w:lang w:eastAsia="zh-CN"/>
              </w:rPr>
              <w:t>6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6F1492" w:rsidRPr="00C2274D" w:rsidTr="00903461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E56823" w:rsidP="00E070F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</w:t>
            </w:r>
            <w:r w:rsidR="00B91D14"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E070FA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E56823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</w:t>
            </w:r>
            <w:r w:rsidR="00B91D14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E56823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B91D14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E56823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B91D14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E56823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B91D14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E56823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</w:t>
            </w:r>
            <w:r w:rsidR="00B91D14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7481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</w:t>
            </w:r>
            <w:r w:rsidR="0047481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E070F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5223,6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E070F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5223,6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E070FA" w:rsidP="000B646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2316,3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E070FA" w:rsidP="00D66B4D">
            <w:pPr>
              <w:jc w:val="right"/>
            </w:pPr>
            <w:r>
              <w:t>2316,3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E070FA" w:rsidP="00D66B4D">
            <w:pPr>
              <w:jc w:val="right"/>
            </w:pPr>
            <w:r>
              <w:t>2316,3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E070FA" w:rsidP="00D66B4D">
            <w:pPr>
              <w:jc w:val="right"/>
            </w:pPr>
            <w:r>
              <w:t>2316,3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AE29EE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2907,3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AE29EE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2907,3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AE29EE" w:rsidP="00AE29E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2887,4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AE29EE" w:rsidP="00AE29E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2887,4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474818" w:rsidP="00E568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</w:t>
            </w:r>
            <w:r w:rsidR="00E56823">
              <w:rPr>
                <w:rFonts w:eastAsia="Arial Unicode MS" w:cs="Tahoma"/>
                <w:b/>
                <w:bCs/>
                <w:lang w:eastAsia="zh-CN"/>
              </w:rPr>
              <w:t>41</w:t>
            </w:r>
            <w:r>
              <w:rPr>
                <w:rFonts w:eastAsia="Arial Unicode MS" w:cs="Tahoma"/>
                <w:b/>
                <w:bCs/>
                <w:lang w:eastAsia="zh-CN"/>
              </w:rPr>
              <w:t>,8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Ведомственная целевая программа </w:t>
            </w:r>
            <w:r w:rsidR="001B0430" w:rsidRPr="001B0430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Реализация мероприятий ведомственной </w:t>
            </w:r>
            <w:r w:rsidRPr="0038616D">
              <w:lastRenderedPageBreak/>
              <w:t>целевой программы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lastRenderedPageBreak/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F02DD" w:rsidP="00E568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4E09F2">
              <w:rPr>
                <w:rFonts w:eastAsia="Arial Unicode MS" w:cs="Tahoma"/>
                <w:bCs/>
                <w:lang w:eastAsia="zh-CN"/>
              </w:rPr>
              <w:t>0</w:t>
            </w:r>
            <w:r w:rsidR="00AE29EE">
              <w:rPr>
                <w:rFonts w:eastAsia="Arial Unicode MS" w:cs="Tahoma"/>
                <w:bCs/>
                <w:lang w:eastAsia="zh-CN"/>
              </w:rPr>
              <w:t>6</w:t>
            </w:r>
            <w:r w:rsidR="00E56823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,</w:t>
            </w:r>
            <w:r w:rsidR="00AE29EE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4E09F2" w:rsidP="00E5682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AE29EE">
              <w:rPr>
                <w:rFonts w:eastAsia="Arial Unicode MS" w:cs="Tahoma"/>
                <w:bCs/>
                <w:lang w:eastAsia="zh-CN"/>
              </w:rPr>
              <w:t>6</w:t>
            </w:r>
            <w:r w:rsidR="00E56823">
              <w:rPr>
                <w:rFonts w:eastAsia="Arial Unicode MS" w:cs="Tahoma"/>
                <w:bCs/>
                <w:lang w:eastAsia="zh-CN"/>
              </w:rPr>
              <w:t>6</w:t>
            </w:r>
            <w:r w:rsidR="00AE29EE">
              <w:rPr>
                <w:rFonts w:eastAsia="Arial Unicode MS" w:cs="Tahoma"/>
                <w:bCs/>
                <w:lang w:eastAsia="zh-CN"/>
              </w:rPr>
              <w:t>,8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474818" w:rsidP="00E5682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="00E56823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,8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4E09F2" w:rsidP="00E5682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474818">
              <w:rPr>
                <w:rFonts w:eastAsia="Arial Unicode MS" w:cs="Tahoma"/>
                <w:bCs/>
                <w:lang w:eastAsia="zh-CN"/>
              </w:rPr>
              <w:t>1</w:t>
            </w:r>
            <w:r w:rsidR="00E56823">
              <w:rPr>
                <w:rFonts w:eastAsia="Arial Unicode MS" w:cs="Tahoma"/>
                <w:bCs/>
                <w:lang w:eastAsia="zh-CN"/>
              </w:rPr>
              <w:t>6</w:t>
            </w:r>
            <w:r w:rsidR="009F02DD">
              <w:rPr>
                <w:rFonts w:eastAsia="Arial Unicode MS" w:cs="Tahoma"/>
                <w:bCs/>
                <w:lang w:eastAsia="zh-CN"/>
              </w:rPr>
              <w:t>,</w:t>
            </w:r>
            <w:r w:rsidR="00474818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4E09F2" w:rsidP="00E5682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474818">
              <w:rPr>
                <w:rFonts w:eastAsia="Arial Unicode MS" w:cs="Tahoma"/>
                <w:bCs/>
                <w:lang w:eastAsia="zh-CN"/>
              </w:rPr>
              <w:t>1</w:t>
            </w:r>
            <w:r w:rsidR="00E56823">
              <w:rPr>
                <w:rFonts w:eastAsia="Arial Unicode MS" w:cs="Tahoma"/>
                <w:bCs/>
                <w:lang w:eastAsia="zh-CN"/>
              </w:rPr>
              <w:t>6</w:t>
            </w:r>
            <w:r w:rsidR="009F02DD">
              <w:rPr>
                <w:rFonts w:eastAsia="Arial Unicode MS" w:cs="Tahoma"/>
                <w:bCs/>
                <w:lang w:eastAsia="zh-CN"/>
              </w:rPr>
              <w:t>,</w:t>
            </w:r>
            <w:r w:rsidR="00474818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9E7FF8" w:rsidRDefault="00D01FDE" w:rsidP="00D01FDE">
            <w:r w:rsidRPr="009E7FF8"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Default="00D01FDE" w:rsidP="00D01FDE"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131,4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</w:t>
            </w:r>
            <w:r w:rsidRPr="00C2274D"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Pr="008D2175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D01FDE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1F1F23" w:rsidRDefault="003A5A21" w:rsidP="004A43D9">
      <w:pPr>
        <w:jc w:val="right"/>
        <w:rPr>
          <w:sz w:val="28"/>
          <w:szCs w:val="28"/>
        </w:rPr>
      </w:pPr>
      <w:r w:rsidRPr="00474818">
        <w:rPr>
          <w:sz w:val="28"/>
          <w:szCs w:val="28"/>
          <w:lang w:eastAsia="ru-RU"/>
        </w:rPr>
        <w:t xml:space="preserve">от </w:t>
      </w:r>
      <w:r w:rsidR="00AE29EE">
        <w:rPr>
          <w:sz w:val="28"/>
          <w:szCs w:val="28"/>
          <w:lang w:eastAsia="ru-RU"/>
        </w:rPr>
        <w:t>22</w:t>
      </w:r>
      <w:r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474818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AE29EE">
        <w:rPr>
          <w:color w:val="000000" w:themeColor="text1"/>
          <w:sz w:val="28"/>
          <w:szCs w:val="28"/>
          <w:lang w:eastAsia="ru-RU"/>
        </w:rPr>
        <w:t>15/54</w:t>
      </w:r>
    </w:p>
    <w:p w:rsidR="003A5A21" w:rsidRDefault="003A5A21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AE29EE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14616,3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6F1492">
              <w:rPr>
                <w:rFonts w:eastAsia="Arial Unicode MS"/>
                <w:b/>
                <w:bCs/>
                <w:lang w:eastAsia="zh-CN"/>
              </w:rPr>
              <w:t>8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9A1CE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</w:t>
            </w:r>
            <w:r w:rsidR="009A1CE2">
              <w:rPr>
                <w:rFonts w:eastAsia="Arial Unicode MS"/>
                <w:lang w:eastAsia="zh-CN"/>
              </w:rPr>
              <w:t>31</w:t>
            </w:r>
            <w:r>
              <w:rPr>
                <w:rFonts w:eastAsia="Arial Unicode MS"/>
                <w:lang w:eastAsia="zh-CN"/>
              </w:rPr>
              <w:t>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9A1CE2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</w:t>
            </w:r>
            <w:r w:rsidR="00F3461D"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Финансовое обеспечение непредвиденных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6F1492">
              <w:rPr>
                <w:rFonts w:eastAsia="Arial Unicode MS"/>
                <w:lang w:eastAsia="zh-CN"/>
              </w:rPr>
              <w:t>6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Организация проведения мероприятий на территории Новопетровского сельского поселения Павловского района по празднованию государственных </w:t>
            </w:r>
            <w:r w:rsidRPr="00F3461D">
              <w:lastRenderedPageBreak/>
              <w:t>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E56823" w:rsidP="00E9217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E56823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E56823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</w:t>
            </w:r>
            <w:r w:rsidR="009B106A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56823" w:rsidP="004A43D9">
            <w:pPr>
              <w:jc w:val="right"/>
            </w:pPr>
            <w:r>
              <w:t>18</w:t>
            </w:r>
            <w:r w:rsidR="009B106A">
              <w:t>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E56823" w:rsidP="004A43D9">
            <w:pPr>
              <w:jc w:val="right"/>
            </w:pPr>
            <w:r>
              <w:t>18</w:t>
            </w:r>
            <w:r w:rsidR="009B106A">
              <w:t>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E56823" w:rsidP="004A43D9">
            <w:pPr>
              <w:jc w:val="right"/>
            </w:pPr>
            <w:r>
              <w:t>18</w:t>
            </w:r>
            <w:r w:rsidR="009B106A">
              <w:t>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926EF8">
            <w:pPr>
              <w:jc w:val="right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</w:t>
            </w:r>
            <w:r w:rsidRPr="00F3461D">
              <w:lastRenderedPageBreak/>
              <w:t>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E29EE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5223,6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E29E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5223,6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AE29EE" w:rsidP="006169CC">
            <w:pPr>
              <w:jc w:val="right"/>
            </w:pPr>
            <w:r>
              <w:t>2316,3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AE29EE" w:rsidP="006169CC">
            <w:pPr>
              <w:jc w:val="right"/>
            </w:pPr>
            <w:r>
              <w:t>2316,3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AE29EE" w:rsidP="006169CC">
            <w:pPr>
              <w:jc w:val="right"/>
            </w:pPr>
            <w:r>
              <w:t>2316,3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AE29EE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2316,3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AE29EE" w:rsidP="006169CC">
            <w:pPr>
              <w:jc w:val="right"/>
            </w:pPr>
            <w:r>
              <w:t>2907,3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</w:t>
            </w:r>
            <w:r w:rsidRPr="00663590">
              <w:lastRenderedPageBreak/>
              <w:t>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AE29EE" w:rsidP="006169CC">
            <w:pPr>
              <w:jc w:val="right"/>
            </w:pPr>
            <w:r>
              <w:t>2907,3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B72131" w:rsidP="006169CC">
            <w:pPr>
              <w:jc w:val="right"/>
            </w:pPr>
            <w:r>
              <w:t>2887,4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B72131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2887,4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E5682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</w:t>
            </w:r>
            <w:r w:rsidR="00E56823">
              <w:rPr>
                <w:rFonts w:eastAsia="Arial Unicode MS"/>
                <w:b/>
                <w:bCs/>
                <w:lang w:eastAsia="zh-CN"/>
              </w:rPr>
              <w:t>41</w:t>
            </w:r>
            <w:r>
              <w:rPr>
                <w:rFonts w:eastAsia="Arial Unicode MS"/>
                <w:b/>
                <w:bCs/>
                <w:lang w:eastAsia="zh-CN"/>
              </w:rPr>
              <w:t>,8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94896" w:rsidP="001B0430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94896" w:rsidP="001B043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  <w:r w:rsidR="001B0430" w:rsidRPr="001B0430">
              <w:rPr>
                <w:rFonts w:eastAsia="Arial Unicode MS"/>
              </w:rPr>
              <w:t>0</w:t>
            </w: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10755" w:rsidP="009A1CE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4E09F2">
              <w:rPr>
                <w:rFonts w:eastAsia="Arial Unicode MS"/>
                <w:bCs/>
                <w:lang w:eastAsia="zh-CN"/>
              </w:rPr>
              <w:t>0</w:t>
            </w:r>
            <w:r w:rsidR="009A1CE2">
              <w:rPr>
                <w:rFonts w:eastAsia="Arial Unicode MS"/>
                <w:bCs/>
                <w:lang w:eastAsia="zh-CN"/>
              </w:rPr>
              <w:t>6</w:t>
            </w:r>
            <w:r w:rsidR="00E56823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,</w:t>
            </w:r>
            <w:r w:rsidR="009A1CE2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E56823" w:rsidP="00726161">
            <w:pPr>
              <w:jc w:val="right"/>
            </w:pPr>
            <w:r>
              <w:t>666,8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74818" w:rsidP="00E5682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</w:t>
            </w:r>
            <w:r w:rsidR="00E56823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,8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E09F2" w:rsidP="0047481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474818">
              <w:rPr>
                <w:rFonts w:eastAsia="Arial Unicode MS"/>
                <w:bCs/>
                <w:lang w:eastAsia="zh-CN"/>
              </w:rPr>
              <w:t>1</w:t>
            </w:r>
            <w:r w:rsidR="00E56823">
              <w:rPr>
                <w:rFonts w:eastAsia="Arial Unicode MS"/>
                <w:bCs/>
                <w:lang w:eastAsia="zh-CN"/>
              </w:rPr>
              <w:t>6</w:t>
            </w:r>
            <w:r w:rsidR="00010755">
              <w:rPr>
                <w:rFonts w:eastAsia="Arial Unicode MS"/>
                <w:bCs/>
                <w:lang w:eastAsia="zh-CN"/>
              </w:rPr>
              <w:t>,</w:t>
            </w:r>
            <w:r w:rsidR="00474818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E56823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516</w:t>
            </w:r>
            <w:r w:rsidR="00474818">
              <w:rPr>
                <w:rFonts w:eastAsia="Arial Unicode MS"/>
                <w:bCs/>
                <w:lang w:eastAsia="zh-CN"/>
              </w:rPr>
              <w:t>,8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/>
                <w:b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300A6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061A1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131,4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B72131">
        <w:rPr>
          <w:sz w:val="28"/>
          <w:szCs w:val="28"/>
          <w:lang w:eastAsia="ru-RU"/>
        </w:rPr>
        <w:t>22</w:t>
      </w:r>
      <w:r w:rsidR="003A5A21"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474818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B72131">
        <w:rPr>
          <w:color w:val="000000" w:themeColor="text1"/>
          <w:sz w:val="28"/>
          <w:szCs w:val="28"/>
          <w:lang w:eastAsia="ru-RU"/>
        </w:rPr>
        <w:t>15/54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D2629D" w:rsidRPr="004345EE" w:rsidTr="00DD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B72131">
            <w:pPr>
              <w:jc w:val="center"/>
            </w:pPr>
            <w:r w:rsidRPr="00975FCF">
              <w:rPr>
                <w:spacing w:val="-6"/>
              </w:rPr>
              <w:t>-</w:t>
            </w:r>
            <w:r w:rsidR="00B72131">
              <w:rPr>
                <w:spacing w:val="-6"/>
              </w:rPr>
              <w:t>12326,4</w:t>
            </w:r>
          </w:p>
        </w:tc>
      </w:tr>
      <w:tr w:rsidR="00D2629D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B72131">
            <w:pPr>
              <w:jc w:val="center"/>
            </w:pPr>
            <w:r w:rsidRPr="00975FCF">
              <w:rPr>
                <w:spacing w:val="-6"/>
              </w:rPr>
              <w:t>-</w:t>
            </w:r>
            <w:r w:rsidR="00B72131">
              <w:rPr>
                <w:spacing w:val="-6"/>
              </w:rPr>
              <w:t>12326,4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2629D">
            <w:pPr>
              <w:jc w:val="center"/>
            </w:pPr>
            <w:r w:rsidRPr="00A536B3">
              <w:rPr>
                <w:spacing w:val="-6"/>
              </w:rPr>
              <w:t>-</w:t>
            </w:r>
            <w:r w:rsidR="00B72131">
              <w:rPr>
                <w:spacing w:val="-6"/>
              </w:rPr>
              <w:t>12326,4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B72131" w:rsidP="00010755">
            <w:pPr>
              <w:jc w:val="center"/>
            </w:pPr>
            <w:r>
              <w:t>14616,3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B72131" w:rsidP="00010755">
            <w:pPr>
              <w:jc w:val="center"/>
            </w:pPr>
            <w:r>
              <w:t>14616,3</w:t>
            </w:r>
          </w:p>
        </w:tc>
      </w:tr>
      <w:tr w:rsidR="000B646F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B72131" w:rsidP="00010755">
            <w:pPr>
              <w:jc w:val="center"/>
            </w:pPr>
            <w:r>
              <w:t>14616,3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D2629D">
        <w:rPr>
          <w:sz w:val="28"/>
          <w:szCs w:val="28"/>
          <w:lang w:eastAsia="ru-RU"/>
        </w:rPr>
        <w:t xml:space="preserve">от </w:t>
      </w:r>
      <w:r w:rsidR="00B72131">
        <w:rPr>
          <w:sz w:val="28"/>
          <w:szCs w:val="28"/>
          <w:lang w:eastAsia="ru-RU"/>
        </w:rPr>
        <w:t>22</w:t>
      </w:r>
      <w:r w:rsidR="003A5A21"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474818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B72131">
        <w:rPr>
          <w:color w:val="000000" w:themeColor="text1"/>
          <w:sz w:val="28"/>
          <w:szCs w:val="28"/>
          <w:lang w:eastAsia="ru-RU"/>
        </w:rPr>
        <w:t>15/54</w:t>
      </w:r>
    </w:p>
    <w:p w:rsidR="007E338B" w:rsidRDefault="007E338B" w:rsidP="007E338B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7E338B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7E338B" w:rsidRPr="00043083" w:rsidTr="007E338B">
        <w:trPr>
          <w:trHeight w:val="10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7E338B" w:rsidRPr="00043083" w:rsidTr="007E338B">
        <w:trPr>
          <w:trHeight w:val="11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7E338B">
        <w:trPr>
          <w:trHeight w:val="11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7E338B" w:rsidRPr="00043083" w:rsidTr="007E338B">
        <w:trPr>
          <w:trHeight w:val="8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5B04FE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  <w:r w:rsidR="007E338B" w:rsidRPr="00AC06EB">
              <w:rPr>
                <w:bCs/>
                <w:lang w:eastAsia="ru-RU"/>
              </w:rPr>
              <w:t>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926EF8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7E338B" w:rsidRPr="00043083" w:rsidTr="007E338B">
        <w:trPr>
          <w:trHeight w:val="9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1F1F23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20</w:t>
            </w:r>
            <w:r w:rsidRPr="001F1F23">
              <w:t xml:space="preserve"> год»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B72131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2907,3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7E338B" w:rsidRDefault="007E338B" w:rsidP="006F1492">
            <w:pPr>
              <w:suppressAutoHyphens w:val="0"/>
              <w:ind w:right="-143"/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474818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  <w:r w:rsidR="007E338B">
              <w:rPr>
                <w:bCs/>
                <w:lang w:eastAsia="ru-RU"/>
              </w:rPr>
              <w:t>5,0</w:t>
            </w:r>
          </w:p>
        </w:tc>
      </w:tr>
      <w:tr w:rsidR="007E338B" w:rsidRPr="00043083" w:rsidTr="007E338B">
        <w:trPr>
          <w:trHeight w:val="8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B72131" w:rsidP="005B04F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420</w:t>
            </w:r>
            <w:r w:rsidR="005B04FE">
              <w:rPr>
                <w:bCs/>
                <w:lang w:eastAsia="ru-RU"/>
              </w:rPr>
              <w:t>3</w:t>
            </w:r>
            <w:r>
              <w:rPr>
                <w:bCs/>
                <w:lang w:eastAsia="ru-RU"/>
              </w:rPr>
              <w:t>,7</w:t>
            </w:r>
          </w:p>
        </w:tc>
      </w:tr>
    </w:tbl>
    <w:p w:rsidR="007E338B" w:rsidRPr="00043083" w:rsidRDefault="007E338B" w:rsidP="007E338B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4E09F2" w:rsidRDefault="00926EF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652CDC" w:rsidRDefault="00652CDC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</w:t>
      </w:r>
      <w:r w:rsidR="004E09F2">
        <w:rPr>
          <w:sz w:val="28"/>
          <w:szCs w:val="28"/>
        </w:rPr>
        <w:t xml:space="preserve">                               </w:t>
      </w:r>
      <w:r w:rsidR="00926EF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0755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B646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35430"/>
    <w:rsid w:val="0014227A"/>
    <w:rsid w:val="00194896"/>
    <w:rsid w:val="001A06FB"/>
    <w:rsid w:val="001A0D88"/>
    <w:rsid w:val="001A7577"/>
    <w:rsid w:val="001B0430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0A69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8616D"/>
    <w:rsid w:val="0039093F"/>
    <w:rsid w:val="003A5A21"/>
    <w:rsid w:val="003A7BBD"/>
    <w:rsid w:val="003C03E6"/>
    <w:rsid w:val="003D594E"/>
    <w:rsid w:val="003E6E24"/>
    <w:rsid w:val="003F1546"/>
    <w:rsid w:val="004061A1"/>
    <w:rsid w:val="004107D0"/>
    <w:rsid w:val="00413CC7"/>
    <w:rsid w:val="00425936"/>
    <w:rsid w:val="004345EE"/>
    <w:rsid w:val="00435878"/>
    <w:rsid w:val="00445514"/>
    <w:rsid w:val="0045399D"/>
    <w:rsid w:val="00474818"/>
    <w:rsid w:val="0049587F"/>
    <w:rsid w:val="004968C4"/>
    <w:rsid w:val="004A0C8D"/>
    <w:rsid w:val="004A139F"/>
    <w:rsid w:val="004A43D9"/>
    <w:rsid w:val="004B31F8"/>
    <w:rsid w:val="004B707D"/>
    <w:rsid w:val="004C15ED"/>
    <w:rsid w:val="004E09F2"/>
    <w:rsid w:val="004E1984"/>
    <w:rsid w:val="004E7504"/>
    <w:rsid w:val="004F12AB"/>
    <w:rsid w:val="004F3964"/>
    <w:rsid w:val="005043E2"/>
    <w:rsid w:val="00506F83"/>
    <w:rsid w:val="005260FF"/>
    <w:rsid w:val="00530B26"/>
    <w:rsid w:val="005346A5"/>
    <w:rsid w:val="00540752"/>
    <w:rsid w:val="005439E4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B04FE"/>
    <w:rsid w:val="005C2B84"/>
    <w:rsid w:val="005C4223"/>
    <w:rsid w:val="005D069C"/>
    <w:rsid w:val="005D4946"/>
    <w:rsid w:val="005E14B5"/>
    <w:rsid w:val="005F7C3F"/>
    <w:rsid w:val="00601454"/>
    <w:rsid w:val="0060171A"/>
    <w:rsid w:val="00606CDC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92100"/>
    <w:rsid w:val="006A5569"/>
    <w:rsid w:val="006B0398"/>
    <w:rsid w:val="006E08C4"/>
    <w:rsid w:val="006E6D02"/>
    <w:rsid w:val="006F1492"/>
    <w:rsid w:val="006F2D84"/>
    <w:rsid w:val="00700A96"/>
    <w:rsid w:val="00713A1A"/>
    <w:rsid w:val="00713ADF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338B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24BDC"/>
    <w:rsid w:val="00833A22"/>
    <w:rsid w:val="0084044A"/>
    <w:rsid w:val="00851E9E"/>
    <w:rsid w:val="00871029"/>
    <w:rsid w:val="0087107A"/>
    <w:rsid w:val="00873791"/>
    <w:rsid w:val="00882F73"/>
    <w:rsid w:val="00890433"/>
    <w:rsid w:val="00890B02"/>
    <w:rsid w:val="008A2940"/>
    <w:rsid w:val="008B2323"/>
    <w:rsid w:val="008B2EE6"/>
    <w:rsid w:val="008B393E"/>
    <w:rsid w:val="008C63E9"/>
    <w:rsid w:val="008D2175"/>
    <w:rsid w:val="008D33EA"/>
    <w:rsid w:val="008D689E"/>
    <w:rsid w:val="008E47EF"/>
    <w:rsid w:val="008F2D0F"/>
    <w:rsid w:val="009015F4"/>
    <w:rsid w:val="00903461"/>
    <w:rsid w:val="00903BB6"/>
    <w:rsid w:val="009222A5"/>
    <w:rsid w:val="009230F8"/>
    <w:rsid w:val="00923E66"/>
    <w:rsid w:val="009240A3"/>
    <w:rsid w:val="00926EF8"/>
    <w:rsid w:val="009449EE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1CE2"/>
    <w:rsid w:val="009A407B"/>
    <w:rsid w:val="009A7505"/>
    <w:rsid w:val="009B106A"/>
    <w:rsid w:val="009C3C08"/>
    <w:rsid w:val="009C45F5"/>
    <w:rsid w:val="009F02DD"/>
    <w:rsid w:val="009F4FD1"/>
    <w:rsid w:val="00A0018D"/>
    <w:rsid w:val="00A02132"/>
    <w:rsid w:val="00A056FA"/>
    <w:rsid w:val="00A10E3D"/>
    <w:rsid w:val="00A201C8"/>
    <w:rsid w:val="00A20398"/>
    <w:rsid w:val="00A300DB"/>
    <w:rsid w:val="00A31C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B7B3A"/>
    <w:rsid w:val="00AC06EB"/>
    <w:rsid w:val="00AE0FBC"/>
    <w:rsid w:val="00AE29EE"/>
    <w:rsid w:val="00AF7819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213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476BB"/>
    <w:rsid w:val="00C516DC"/>
    <w:rsid w:val="00C55517"/>
    <w:rsid w:val="00C62344"/>
    <w:rsid w:val="00C63AB4"/>
    <w:rsid w:val="00C65823"/>
    <w:rsid w:val="00C71169"/>
    <w:rsid w:val="00C8309B"/>
    <w:rsid w:val="00C915A6"/>
    <w:rsid w:val="00C9366B"/>
    <w:rsid w:val="00CA15C1"/>
    <w:rsid w:val="00CA3C69"/>
    <w:rsid w:val="00CC41A6"/>
    <w:rsid w:val="00CC5459"/>
    <w:rsid w:val="00CD5A3F"/>
    <w:rsid w:val="00CE3110"/>
    <w:rsid w:val="00CF6349"/>
    <w:rsid w:val="00CF6D61"/>
    <w:rsid w:val="00D01FDE"/>
    <w:rsid w:val="00D13606"/>
    <w:rsid w:val="00D23F90"/>
    <w:rsid w:val="00D2629D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D7D2B"/>
    <w:rsid w:val="00DE0782"/>
    <w:rsid w:val="00DE1990"/>
    <w:rsid w:val="00DE5821"/>
    <w:rsid w:val="00DE758C"/>
    <w:rsid w:val="00DF3E20"/>
    <w:rsid w:val="00DF3F60"/>
    <w:rsid w:val="00DF69A3"/>
    <w:rsid w:val="00E048A7"/>
    <w:rsid w:val="00E070FA"/>
    <w:rsid w:val="00E142E1"/>
    <w:rsid w:val="00E301B7"/>
    <w:rsid w:val="00E410A6"/>
    <w:rsid w:val="00E4329C"/>
    <w:rsid w:val="00E43FDA"/>
    <w:rsid w:val="00E46C7E"/>
    <w:rsid w:val="00E50D5C"/>
    <w:rsid w:val="00E56823"/>
    <w:rsid w:val="00E6350E"/>
    <w:rsid w:val="00E66D81"/>
    <w:rsid w:val="00E744B8"/>
    <w:rsid w:val="00E81256"/>
    <w:rsid w:val="00E855EB"/>
    <w:rsid w:val="00E865D9"/>
    <w:rsid w:val="00E92172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E6BD3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A615-90BF-4D8A-96D7-7587DF9D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8819</TotalTime>
  <Pages>24</Pages>
  <Words>6322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172</cp:revision>
  <cp:lastPrinted>2020-08-26T05:52:00Z</cp:lastPrinted>
  <dcterms:created xsi:type="dcterms:W3CDTF">2014-11-13T09:49:00Z</dcterms:created>
  <dcterms:modified xsi:type="dcterms:W3CDTF">2021-03-09T11:46:00Z</dcterms:modified>
</cp:coreProperties>
</file>